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598" w:rsidRPr="00185F33" w:rsidRDefault="00BE6FCF" w:rsidP="00185F33">
      <w:pPr>
        <w:spacing w:line="276" w:lineRule="auto"/>
        <w:rPr>
          <w:rFonts w:ascii="Georgia" w:hAnsi="Georgia" w:cs="Times New Roman"/>
          <w:b/>
          <w:bCs/>
          <w:sz w:val="24"/>
          <w:szCs w:val="24"/>
        </w:rPr>
      </w:pPr>
      <w:r w:rsidRPr="00185F33">
        <w:rPr>
          <w:rFonts w:ascii="Georgia" w:hAnsi="Georgia"/>
          <w:sz w:val="24"/>
          <w:szCs w:val="24"/>
        </w:rPr>
        <w:t xml:space="preserve"> </w:t>
      </w:r>
      <w:r w:rsidRPr="00185F33">
        <w:rPr>
          <w:rFonts w:ascii="Georgia" w:hAnsi="Georgia" w:cs="Times New Roman"/>
          <w:b/>
          <w:bCs/>
          <w:sz w:val="24"/>
          <w:szCs w:val="24"/>
        </w:rPr>
        <w:t>A Just Future on the Stove: Why E-Cooking is Key to Africa's Transformation</w:t>
      </w:r>
    </w:p>
    <w:p w:rsidR="006616AB" w:rsidRPr="00185F33" w:rsidRDefault="006616AB" w:rsidP="00185F33">
      <w:pPr>
        <w:spacing w:line="276" w:lineRule="auto"/>
        <w:jc w:val="center"/>
        <w:rPr>
          <w:rFonts w:ascii="Georgia" w:hAnsi="Georgia" w:cs="Times New Roman"/>
          <w:b/>
          <w:bCs/>
          <w:sz w:val="24"/>
          <w:szCs w:val="24"/>
        </w:rPr>
      </w:pPr>
      <w:r w:rsidRPr="00185F33">
        <w:rPr>
          <w:rFonts w:ascii="Georgia" w:hAnsi="Georgia" w:cs="Times New Roman"/>
          <w:noProof/>
          <w:sz w:val="24"/>
          <w:szCs w:val="24"/>
          <w:lang w:val="en-GB" w:eastAsia="en-GB"/>
        </w:rPr>
        <w:drawing>
          <wp:inline distT="0" distB="0" distL="0" distR="0">
            <wp:extent cx="5731510" cy="3214370"/>
            <wp:effectExtent l="0" t="0" r="2540" b="5080"/>
            <wp:docPr id="813851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3214370"/>
                    </a:xfrm>
                    <a:prstGeom prst="rect">
                      <a:avLst/>
                    </a:prstGeom>
                    <a:noFill/>
                    <a:ln>
                      <a:noFill/>
                    </a:ln>
                  </pic:spPr>
                </pic:pic>
              </a:graphicData>
            </a:graphic>
          </wp:inline>
        </w:drawing>
      </w:r>
    </w:p>
    <w:p w:rsidR="003B0A67" w:rsidRPr="00185F33" w:rsidRDefault="003B0A67" w:rsidP="00185F33">
      <w:pPr>
        <w:spacing w:line="276" w:lineRule="auto"/>
        <w:jc w:val="center"/>
        <w:rPr>
          <w:rFonts w:ascii="Georgia" w:hAnsi="Georgia" w:cs="Times New Roman"/>
          <w:sz w:val="24"/>
          <w:szCs w:val="24"/>
        </w:rPr>
      </w:pPr>
      <w:r w:rsidRPr="00185F33">
        <w:rPr>
          <w:rFonts w:ascii="Georgia" w:hAnsi="Georgia" w:cs="Times New Roman"/>
          <w:sz w:val="24"/>
          <w:szCs w:val="24"/>
        </w:rPr>
        <w:t>By Emily Bolo &amp; Benjamin Oduor</w:t>
      </w:r>
    </w:p>
    <w:p w:rsidR="00484E8E" w:rsidRPr="00185F33" w:rsidRDefault="00484E8E" w:rsidP="00185F33">
      <w:pPr>
        <w:pStyle w:val="NormalWeb"/>
        <w:spacing w:before="389" w:beforeAutospacing="0" w:after="0" w:afterAutospacing="0" w:line="276" w:lineRule="auto"/>
        <w:ind w:left="2" w:right="71" w:firstLine="4"/>
        <w:jc w:val="both"/>
        <w:rPr>
          <w:rFonts w:ascii="Georgia" w:hAnsi="Georgia"/>
          <w:color w:val="1F1F1F"/>
        </w:rPr>
      </w:pPr>
      <w:r w:rsidRPr="00185F33">
        <w:rPr>
          <w:rFonts w:ascii="Georgia" w:hAnsi="Georgia"/>
          <w:color w:val="1F1F1F"/>
        </w:rPr>
        <w:t xml:space="preserve">Just transition is a framework that </w:t>
      </w:r>
      <w:hyperlink r:id="rId5" w:history="1">
        <w:r w:rsidRPr="00185F33">
          <w:rPr>
            <w:rStyle w:val="Hyperlink"/>
            <w:rFonts w:ascii="Georgia" w:hAnsi="Georgia"/>
          </w:rPr>
          <w:t>allows the equitable sharing of sustainable</w:t>
        </w:r>
      </w:hyperlink>
      <w:r w:rsidRPr="00185F33">
        <w:rPr>
          <w:rFonts w:ascii="Georgia" w:hAnsi="Georgia"/>
          <w:color w:val="1F1F1F"/>
        </w:rPr>
        <w:t xml:space="preserve"> development benefits and costs so that the people</w:t>
      </w:r>
      <w:r w:rsidR="00136971" w:rsidRPr="00185F33">
        <w:rPr>
          <w:rFonts w:ascii="Georgia" w:hAnsi="Georgia"/>
          <w:color w:val="1F1F1F"/>
        </w:rPr>
        <w:t>’</w:t>
      </w:r>
      <w:r w:rsidRPr="00185F33">
        <w:rPr>
          <w:rFonts w:ascii="Georgia" w:hAnsi="Georgia"/>
          <w:color w:val="1F1F1F"/>
        </w:rPr>
        <w:t>s livelihoods are supported and improved, including those of the most vulnerable, as societies shift to resilient and lo</w:t>
      </w:r>
      <w:r w:rsidR="00136971" w:rsidRPr="00185F33">
        <w:rPr>
          <w:rFonts w:ascii="Georgia" w:hAnsi="Georgia"/>
          <w:color w:val="1F1F1F"/>
        </w:rPr>
        <w:t>w-</w:t>
      </w:r>
      <w:r w:rsidRPr="00185F33">
        <w:rPr>
          <w:rFonts w:ascii="Georgia" w:hAnsi="Georgia"/>
          <w:color w:val="1F1F1F"/>
        </w:rPr>
        <w:t xml:space="preserve">carbon economies. It affirms the rights of Africa to development and industrialization in line with </w:t>
      </w:r>
      <w:r w:rsidR="00527FB1" w:rsidRPr="00185F33">
        <w:rPr>
          <w:rFonts w:ascii="Georgia" w:hAnsi="Georgia"/>
          <w:color w:val="1F1F1F"/>
        </w:rPr>
        <w:t xml:space="preserve">the </w:t>
      </w:r>
      <w:r w:rsidRPr="00185F33">
        <w:rPr>
          <w:rFonts w:ascii="Georgia" w:hAnsi="Georgia"/>
          <w:color w:val="1F1F1F"/>
        </w:rPr>
        <w:t>Paris Agreement negotiated equity language and the common principle th</w:t>
      </w:r>
      <w:r w:rsidR="00E553EA" w:rsidRPr="00185F33">
        <w:rPr>
          <w:rFonts w:ascii="Georgia" w:hAnsi="Georgia"/>
          <w:color w:val="1F1F1F"/>
        </w:rPr>
        <w:t>r</w:t>
      </w:r>
      <w:r w:rsidRPr="00185F33">
        <w:rPr>
          <w:rFonts w:ascii="Georgia" w:hAnsi="Georgia"/>
          <w:color w:val="1F1F1F"/>
        </w:rPr>
        <w:t xml:space="preserve">ough differentiated responsibilities based on different capabilities. It aims to transform the economy of nations towards environmental sustainability, climate change adaptation, decarbonization, poverty eradication, and decent work for the realization of social justice, equity, and inclusion. </w:t>
      </w:r>
    </w:p>
    <w:p w:rsidR="00CF7F53" w:rsidRPr="00185F33" w:rsidRDefault="00601217" w:rsidP="00185F33">
      <w:pPr>
        <w:pStyle w:val="NormalWeb"/>
        <w:spacing w:before="389" w:beforeAutospacing="0" w:after="0" w:afterAutospacing="0" w:line="276" w:lineRule="auto"/>
        <w:ind w:left="2" w:right="71" w:firstLine="4"/>
        <w:jc w:val="both"/>
        <w:rPr>
          <w:rFonts w:ascii="Georgia" w:hAnsi="Georgia"/>
          <w:color w:val="1F1F1F"/>
        </w:rPr>
      </w:pPr>
      <w:r w:rsidRPr="00185F33">
        <w:rPr>
          <w:rFonts w:ascii="Georgia" w:hAnsi="Georgia"/>
          <w:color w:val="1F1F1F"/>
        </w:rPr>
        <w:t xml:space="preserve">Key to the developmental agenda in Africa and </w:t>
      </w:r>
      <w:r w:rsidR="002D4097" w:rsidRPr="00185F33">
        <w:rPr>
          <w:rFonts w:ascii="Georgia" w:hAnsi="Georgia"/>
          <w:color w:val="1F1F1F"/>
        </w:rPr>
        <w:t xml:space="preserve">the </w:t>
      </w:r>
      <w:r w:rsidRPr="00185F33">
        <w:rPr>
          <w:rFonts w:ascii="Georgia" w:hAnsi="Georgia"/>
          <w:color w:val="1F1F1F"/>
        </w:rPr>
        <w:t xml:space="preserve">basis for industrialization is energy. </w:t>
      </w:r>
      <w:hyperlink r:id="rId6" w:history="1">
        <w:r w:rsidR="00484E8E" w:rsidRPr="00185F33">
          <w:rPr>
            <w:rStyle w:val="Hyperlink"/>
            <w:rFonts w:ascii="Georgia" w:hAnsi="Georgia"/>
          </w:rPr>
          <w:t>The energy sector</w:t>
        </w:r>
      </w:hyperlink>
      <w:r w:rsidR="00484E8E" w:rsidRPr="00185F33">
        <w:rPr>
          <w:rFonts w:ascii="Georgia" w:hAnsi="Georgia"/>
          <w:color w:val="1F1F1F"/>
        </w:rPr>
        <w:t xml:space="preserve"> is among the most crucial sectors</w:t>
      </w:r>
      <w:r w:rsidR="003B0C28" w:rsidRPr="00185F33">
        <w:rPr>
          <w:rFonts w:ascii="Georgia" w:hAnsi="Georgia"/>
          <w:color w:val="1F1F1F"/>
        </w:rPr>
        <w:t xml:space="preserve"> </w:t>
      </w:r>
      <w:r w:rsidR="006606F7" w:rsidRPr="00185F33">
        <w:rPr>
          <w:rFonts w:ascii="Georgia" w:hAnsi="Georgia"/>
          <w:color w:val="1F1F1F"/>
        </w:rPr>
        <w:t xml:space="preserve">expected to play </w:t>
      </w:r>
      <w:r w:rsidR="00EC34FF" w:rsidRPr="00185F33">
        <w:rPr>
          <w:rFonts w:ascii="Georgia" w:hAnsi="Georgia"/>
          <w:color w:val="1F1F1F"/>
        </w:rPr>
        <w:t xml:space="preserve">a fundamental role </w:t>
      </w:r>
      <w:r w:rsidR="00B83D19" w:rsidRPr="00185F33">
        <w:rPr>
          <w:rFonts w:ascii="Georgia" w:hAnsi="Georgia"/>
          <w:color w:val="1F1F1F"/>
        </w:rPr>
        <w:t>in facilitating</w:t>
      </w:r>
      <w:r w:rsidR="00484E8E" w:rsidRPr="00185F33">
        <w:rPr>
          <w:rFonts w:ascii="Georgia" w:hAnsi="Georgia"/>
          <w:color w:val="1F1F1F"/>
        </w:rPr>
        <w:t xml:space="preserve"> just transition and mitigation against climate change given that transition from fossil fuels is </w:t>
      </w:r>
      <w:r w:rsidR="00BA7B9E" w:rsidRPr="00185F33">
        <w:rPr>
          <w:rFonts w:ascii="Georgia" w:hAnsi="Georgia"/>
          <w:color w:val="1F1F1F"/>
        </w:rPr>
        <w:t>paramount</w:t>
      </w:r>
      <w:r w:rsidR="00484E8E" w:rsidRPr="00185F33">
        <w:rPr>
          <w:rFonts w:ascii="Georgia" w:hAnsi="Georgia"/>
          <w:color w:val="1F1F1F"/>
        </w:rPr>
        <w:t xml:space="preserve"> in the shift towards a carbon-neutral economy.</w:t>
      </w:r>
      <w:r w:rsidRPr="00185F33">
        <w:rPr>
          <w:rFonts w:ascii="Georgia" w:hAnsi="Georgia"/>
          <w:color w:val="1F1F1F"/>
        </w:rPr>
        <w:t xml:space="preserve"> The expansion of renewables has many benefits beyond climate protection and reliable energy. Economic development will guarantee the creation of new jobs and opportunities as industries emerge. </w:t>
      </w:r>
      <w:r w:rsidR="00834DA9" w:rsidRPr="00185F33">
        <w:rPr>
          <w:rFonts w:ascii="Georgia" w:hAnsi="Georgia"/>
          <w:color w:val="1F1F1F"/>
        </w:rPr>
        <w:t xml:space="preserve">As a consequence, there is no room for inaction on matters </w:t>
      </w:r>
      <w:r w:rsidR="004F7D2B" w:rsidRPr="00185F33">
        <w:rPr>
          <w:rFonts w:ascii="Georgia" w:hAnsi="Georgia"/>
          <w:color w:val="1F1F1F"/>
        </w:rPr>
        <w:t xml:space="preserve">of </w:t>
      </w:r>
      <w:r w:rsidR="00834DA9" w:rsidRPr="00185F33">
        <w:rPr>
          <w:rFonts w:ascii="Georgia" w:hAnsi="Georgia"/>
          <w:color w:val="1F1F1F"/>
        </w:rPr>
        <w:t xml:space="preserve">climate action from environmental, economic, and social standpoints. Approximately 1.2 billion jobs globally depend on natural systems and services offered by the environment. If no efforts are taken to address the climate change crisis, </w:t>
      </w:r>
      <w:hyperlink r:id="rId7" w:history="1">
        <w:r w:rsidR="00834DA9" w:rsidRPr="00185F33">
          <w:rPr>
            <w:rStyle w:val="Hyperlink"/>
            <w:rFonts w:ascii="Georgia" w:hAnsi="Georgia"/>
          </w:rPr>
          <w:t>10% of the total world’s economic value</w:t>
        </w:r>
      </w:hyperlink>
      <w:r w:rsidR="00834DA9" w:rsidRPr="00185F33">
        <w:rPr>
          <w:rFonts w:ascii="Georgia" w:hAnsi="Georgia"/>
          <w:color w:val="1F1F1F"/>
        </w:rPr>
        <w:t xml:space="preserve"> will be lost. A climate investment opportunity of $29.4 trillion has been allocated to renewable energy, </w:t>
      </w:r>
      <w:r w:rsidR="00834DA9" w:rsidRPr="00185F33">
        <w:rPr>
          <w:rFonts w:ascii="Georgia" w:hAnsi="Georgia"/>
          <w:color w:val="1F1F1F"/>
        </w:rPr>
        <w:lastRenderedPageBreak/>
        <w:t>electric vehicles, and green buildings among others in cities in budding markets. Exclusive actions associated with renewable energy and energy</w:t>
      </w:r>
      <w:r w:rsidR="00E12E33" w:rsidRPr="00185F33">
        <w:rPr>
          <w:rFonts w:ascii="Georgia" w:hAnsi="Georgia"/>
          <w:color w:val="1F1F1F"/>
        </w:rPr>
        <w:t xml:space="preserve"> </w:t>
      </w:r>
      <w:r w:rsidR="00834DA9" w:rsidRPr="00185F33">
        <w:rPr>
          <w:rFonts w:ascii="Georgia" w:hAnsi="Georgia"/>
          <w:color w:val="1F1F1F"/>
        </w:rPr>
        <w:t xml:space="preserve">efficiency are anticipated to create 18 million jobs worldwide by 2030 with clean energy access expected to profit disadvantaged rural areas. </w:t>
      </w:r>
    </w:p>
    <w:p w:rsidR="00355ABE" w:rsidRPr="00185F33" w:rsidRDefault="00185F33" w:rsidP="00185F33">
      <w:pPr>
        <w:pStyle w:val="NormalWeb"/>
        <w:spacing w:before="389" w:beforeAutospacing="0" w:after="0" w:afterAutospacing="0" w:line="276" w:lineRule="auto"/>
        <w:ind w:left="2" w:right="71" w:firstLine="4"/>
        <w:jc w:val="both"/>
        <w:rPr>
          <w:rFonts w:ascii="Georgia" w:hAnsi="Georgia"/>
          <w:color w:val="1F1F1F"/>
        </w:rPr>
      </w:pPr>
      <w:hyperlink r:id="rId8" w:history="1">
        <w:r w:rsidR="00355ABE" w:rsidRPr="00185F33">
          <w:rPr>
            <w:rStyle w:val="Hyperlink"/>
            <w:rFonts w:ascii="Georgia" w:hAnsi="Georgia"/>
          </w:rPr>
          <w:t>43% of the African population</w:t>
        </w:r>
      </w:hyperlink>
      <w:r w:rsidR="00355ABE" w:rsidRPr="00185F33">
        <w:rPr>
          <w:rFonts w:ascii="Georgia" w:hAnsi="Georgia"/>
          <w:color w:val="1F1F1F"/>
        </w:rPr>
        <w:t xml:space="preserve">, approximately 600 million people, lack access to electricity. While </w:t>
      </w:r>
      <w:r w:rsidR="00C93B34" w:rsidRPr="00185F33">
        <w:rPr>
          <w:rFonts w:ascii="Georgia" w:hAnsi="Georgia"/>
          <w:color w:val="1F1F1F"/>
        </w:rPr>
        <w:t xml:space="preserve">the </w:t>
      </w:r>
      <w:r w:rsidR="00355ABE" w:rsidRPr="00185F33">
        <w:rPr>
          <w:rFonts w:ascii="Georgia" w:hAnsi="Georgia"/>
          <w:color w:val="1F1F1F"/>
        </w:rPr>
        <w:t xml:space="preserve">energy access rate in Africa is low, it is still believed to be </w:t>
      </w:r>
      <w:hyperlink r:id="rId9" w:history="1">
        <w:r w:rsidR="00355ABE" w:rsidRPr="00185F33">
          <w:rPr>
            <w:rStyle w:val="Hyperlink"/>
            <w:rFonts w:ascii="Georgia" w:hAnsi="Georgia"/>
          </w:rPr>
          <w:t>a major player in the worldwide energy transition</w:t>
        </w:r>
      </w:hyperlink>
      <w:r w:rsidR="00355ABE" w:rsidRPr="00185F33">
        <w:rPr>
          <w:rFonts w:ascii="Georgia" w:hAnsi="Georgia"/>
          <w:color w:val="1F1F1F"/>
        </w:rPr>
        <w:t xml:space="preserve"> because of its enormous fossil fuel supply and </w:t>
      </w:r>
      <w:r w:rsidR="00523ADE" w:rsidRPr="00185F33">
        <w:rPr>
          <w:rFonts w:ascii="Georgia" w:hAnsi="Georgia"/>
          <w:color w:val="1F1F1F"/>
        </w:rPr>
        <w:t xml:space="preserve">a </w:t>
      </w:r>
      <w:r w:rsidR="00355ABE" w:rsidRPr="00185F33">
        <w:rPr>
          <w:rFonts w:ascii="Georgia" w:hAnsi="Georgia"/>
          <w:color w:val="1F1F1F"/>
        </w:rPr>
        <w:t>huge reserve of essential minerals in the production of components of renewable energy. Renewables like hydropower, geothermal, solar, and wind account for more than 80% of Africa’s new power generation capacity</w:t>
      </w:r>
      <w:r w:rsidR="003B090E" w:rsidRPr="00185F33">
        <w:rPr>
          <w:rFonts w:ascii="Georgia" w:hAnsi="Georgia"/>
          <w:color w:val="1F1F1F"/>
        </w:rPr>
        <w:t xml:space="preserve"> (</w:t>
      </w:r>
      <w:r w:rsidR="004D062A" w:rsidRPr="00185F33">
        <w:rPr>
          <w:rFonts w:ascii="Georgia" w:hAnsi="Georgia"/>
          <w:b/>
          <w:color w:val="1F1F1F"/>
        </w:rPr>
        <w:t>Fig 1</w:t>
      </w:r>
      <w:r w:rsidR="004D062A" w:rsidRPr="00185F33">
        <w:rPr>
          <w:rFonts w:ascii="Georgia" w:hAnsi="Georgia"/>
          <w:color w:val="1F1F1F"/>
        </w:rPr>
        <w:t>)</w:t>
      </w:r>
      <w:r w:rsidR="00355ABE" w:rsidRPr="00185F33">
        <w:rPr>
          <w:rFonts w:ascii="Georgia" w:hAnsi="Georgia"/>
          <w:color w:val="1F1F1F"/>
        </w:rPr>
        <w:t>. Besides, 970 million Africans cook using dirty fuels. As such, if universal access to clean cooking technologies is to be achieved by 2030, 130 million people will need to shift from the use of polluting fuels every year. Though LPG appears to be the main solution for urban dwellers, constant increase</w:t>
      </w:r>
      <w:r w:rsidR="00887BEC" w:rsidRPr="00185F33">
        <w:rPr>
          <w:rFonts w:ascii="Georgia" w:hAnsi="Georgia"/>
          <w:color w:val="1F1F1F"/>
        </w:rPr>
        <w:t>s</w:t>
      </w:r>
      <w:r w:rsidR="00355ABE" w:rsidRPr="00185F33">
        <w:rPr>
          <w:rFonts w:ascii="Georgia" w:hAnsi="Georgia"/>
          <w:color w:val="1F1F1F"/>
        </w:rPr>
        <w:t xml:space="preserve"> in the prices of its refilling make it expensive for 30 million Africans who are consequently forced to revert to the use of biomass fuel. Such price hikes have seen countries explore alternative options such as electricity for cooking</w:t>
      </w:r>
      <w:r w:rsidR="008E5C9E" w:rsidRPr="00185F33">
        <w:rPr>
          <w:rFonts w:ascii="Georgia" w:hAnsi="Georgia"/>
          <w:color w:val="1F1F1F"/>
        </w:rPr>
        <w:t>.</w:t>
      </w:r>
    </w:p>
    <w:p w:rsidR="00043CC1" w:rsidRPr="00185F33" w:rsidRDefault="00355ABE" w:rsidP="00185F33">
      <w:pPr>
        <w:pStyle w:val="NormalWeb"/>
        <w:keepNext/>
        <w:spacing w:before="389" w:beforeAutospacing="0" w:after="0" w:afterAutospacing="0" w:line="276" w:lineRule="auto"/>
        <w:ind w:left="2" w:right="71" w:firstLine="4"/>
        <w:rPr>
          <w:rFonts w:ascii="Georgia" w:hAnsi="Georgia"/>
        </w:rPr>
      </w:pPr>
      <w:r w:rsidRPr="00185F33">
        <w:rPr>
          <w:rFonts w:ascii="Georgia" w:hAnsi="Georgia"/>
          <w:noProof/>
          <w:lang w:val="en-GB" w:eastAsia="en-GB"/>
        </w:rPr>
        <w:lastRenderedPageBreak/>
        <w:drawing>
          <wp:inline distT="0" distB="0" distL="0" distR="0">
            <wp:extent cx="5731510" cy="5081270"/>
            <wp:effectExtent l="0" t="0" r="2540" b="5080"/>
            <wp:docPr id="1454980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980735" name=""/>
                    <pic:cNvPicPr/>
                  </pic:nvPicPr>
                  <pic:blipFill>
                    <a:blip r:embed="rId10"/>
                    <a:stretch>
                      <a:fillRect/>
                    </a:stretch>
                  </pic:blipFill>
                  <pic:spPr>
                    <a:xfrm>
                      <a:off x="0" y="0"/>
                      <a:ext cx="5731510" cy="5081270"/>
                    </a:xfrm>
                    <a:prstGeom prst="rect">
                      <a:avLst/>
                    </a:prstGeom>
                  </pic:spPr>
                </pic:pic>
              </a:graphicData>
            </a:graphic>
          </wp:inline>
        </w:drawing>
      </w:r>
    </w:p>
    <w:p w:rsidR="00355ABE" w:rsidRPr="00185F33" w:rsidRDefault="00043CC1" w:rsidP="00185F33">
      <w:pPr>
        <w:pStyle w:val="Caption"/>
        <w:spacing w:line="276" w:lineRule="auto"/>
        <w:rPr>
          <w:rFonts w:ascii="Georgia" w:hAnsi="Georgia" w:cs="Times New Roman"/>
          <w:color w:val="1F1F1F"/>
          <w:sz w:val="24"/>
          <w:szCs w:val="24"/>
        </w:rPr>
      </w:pPr>
      <w:r w:rsidRPr="00185F33">
        <w:rPr>
          <w:rFonts w:ascii="Georgia" w:hAnsi="Georgia" w:cs="Times New Roman"/>
          <w:sz w:val="24"/>
          <w:szCs w:val="24"/>
        </w:rPr>
        <w:t xml:space="preserve">Figure </w:t>
      </w:r>
      <w:r w:rsidR="00B86DDA" w:rsidRPr="00185F33">
        <w:rPr>
          <w:rFonts w:ascii="Georgia" w:hAnsi="Georgia" w:cs="Times New Roman"/>
          <w:sz w:val="24"/>
          <w:szCs w:val="24"/>
        </w:rPr>
        <w:fldChar w:fldCharType="begin"/>
      </w:r>
      <w:r w:rsidR="00BA7B9E" w:rsidRPr="00185F33">
        <w:rPr>
          <w:rFonts w:ascii="Georgia" w:hAnsi="Georgia" w:cs="Times New Roman"/>
          <w:sz w:val="24"/>
          <w:szCs w:val="24"/>
        </w:rPr>
        <w:instrText xml:space="preserve"> SEQ Figure \* ARABIC </w:instrText>
      </w:r>
      <w:r w:rsidR="00B86DDA" w:rsidRPr="00185F33">
        <w:rPr>
          <w:rFonts w:ascii="Georgia" w:hAnsi="Georgia" w:cs="Times New Roman"/>
          <w:sz w:val="24"/>
          <w:szCs w:val="24"/>
        </w:rPr>
        <w:fldChar w:fldCharType="separate"/>
      </w:r>
      <w:r w:rsidRPr="00185F33">
        <w:rPr>
          <w:rFonts w:ascii="Georgia" w:hAnsi="Georgia" w:cs="Times New Roman"/>
          <w:noProof/>
          <w:sz w:val="24"/>
          <w:szCs w:val="24"/>
        </w:rPr>
        <w:t>1</w:t>
      </w:r>
      <w:r w:rsidR="00B86DDA" w:rsidRPr="00185F33">
        <w:rPr>
          <w:rFonts w:ascii="Georgia" w:hAnsi="Georgia" w:cs="Times New Roman"/>
          <w:noProof/>
          <w:sz w:val="24"/>
          <w:szCs w:val="24"/>
        </w:rPr>
        <w:fldChar w:fldCharType="end"/>
      </w:r>
      <w:r w:rsidRPr="00185F33">
        <w:rPr>
          <w:rFonts w:ascii="Georgia" w:hAnsi="Georgia" w:cs="Times New Roman"/>
          <w:sz w:val="24"/>
          <w:szCs w:val="24"/>
        </w:rPr>
        <w:t>: Power generation capacity additions in Africa in the Sustainable Africa Scenario, 2011-2030</w:t>
      </w:r>
    </w:p>
    <w:p w:rsidR="00391407" w:rsidRPr="00185F33" w:rsidRDefault="00AF023A" w:rsidP="00185F33">
      <w:pPr>
        <w:pStyle w:val="NormalWeb"/>
        <w:spacing w:before="389" w:beforeAutospacing="0" w:after="0" w:afterAutospacing="0" w:line="276" w:lineRule="auto"/>
        <w:ind w:left="2" w:right="309" w:hanging="5"/>
        <w:jc w:val="both"/>
        <w:rPr>
          <w:rFonts w:ascii="Georgia" w:hAnsi="Georgia"/>
        </w:rPr>
      </w:pPr>
      <w:r w:rsidRPr="00185F33">
        <w:rPr>
          <w:rFonts w:ascii="Georgia" w:hAnsi="Georgia"/>
          <w:color w:val="1F1F1F"/>
        </w:rPr>
        <w:t>E</w:t>
      </w:r>
      <w:r w:rsidR="004E74D3" w:rsidRPr="00185F33">
        <w:rPr>
          <w:rFonts w:ascii="Georgia" w:hAnsi="Georgia"/>
          <w:color w:val="1F1F1F"/>
        </w:rPr>
        <w:t xml:space="preserve">-cooking is gradually becoming a feasible option </w:t>
      </w:r>
      <w:r w:rsidRPr="00185F33">
        <w:rPr>
          <w:rFonts w:ascii="Georgia" w:hAnsi="Georgia"/>
          <w:color w:val="1F1F1F"/>
        </w:rPr>
        <w:t>within urban centers in Africa as</w:t>
      </w:r>
      <w:r w:rsidR="00B81C31" w:rsidRPr="00185F33">
        <w:rPr>
          <w:rFonts w:ascii="Georgia" w:hAnsi="Georgia"/>
          <w:color w:val="1F1F1F"/>
        </w:rPr>
        <w:t xml:space="preserve"> access to electricity is becoming more reliable. </w:t>
      </w:r>
      <w:r w:rsidR="00C122BD" w:rsidRPr="00185F33">
        <w:rPr>
          <w:rFonts w:ascii="Georgia" w:hAnsi="Georgia"/>
          <w:color w:val="1F1F1F"/>
        </w:rPr>
        <w:t>A rising desire for clean, efficient, and reasonably priced cooking options is growing among consumers in Africa. This increased demand is propelling the advancement and acceptance of innovative e-cooking technologies. </w:t>
      </w:r>
      <w:r w:rsidR="00436ECD" w:rsidRPr="00185F33">
        <w:rPr>
          <w:rFonts w:ascii="Georgia" w:hAnsi="Georgia"/>
          <w:color w:val="1F1F1F"/>
        </w:rPr>
        <w:t xml:space="preserve">For instance, </w:t>
      </w:r>
      <w:r w:rsidR="00B820FC" w:rsidRPr="00185F33">
        <w:rPr>
          <w:rFonts w:ascii="Georgia" w:hAnsi="Georgia"/>
          <w:color w:val="1F1F1F"/>
        </w:rPr>
        <w:t>over 70%</w:t>
      </w:r>
      <w:r w:rsidR="00A76407" w:rsidRPr="00185F33">
        <w:rPr>
          <w:rFonts w:ascii="Georgia" w:hAnsi="Georgia"/>
          <w:color w:val="1F1F1F"/>
        </w:rPr>
        <w:t xml:space="preserve"> and 40% of the population in Kenya and Uganda </w:t>
      </w:r>
      <w:r w:rsidR="009E6431" w:rsidRPr="00185F33">
        <w:rPr>
          <w:rFonts w:ascii="Georgia" w:hAnsi="Georgia"/>
          <w:color w:val="1F1F1F"/>
        </w:rPr>
        <w:t>ha</w:t>
      </w:r>
      <w:r w:rsidR="00A27877" w:rsidRPr="00185F33">
        <w:rPr>
          <w:rFonts w:ascii="Georgia" w:hAnsi="Georgia"/>
          <w:color w:val="1F1F1F"/>
        </w:rPr>
        <w:t>ve</w:t>
      </w:r>
      <w:r w:rsidR="009E6431" w:rsidRPr="00185F33">
        <w:rPr>
          <w:rFonts w:ascii="Georgia" w:hAnsi="Georgia"/>
          <w:color w:val="1F1F1F"/>
        </w:rPr>
        <w:t xml:space="preserve"> electricity access. </w:t>
      </w:r>
      <w:r w:rsidR="009837B1" w:rsidRPr="00185F33">
        <w:rPr>
          <w:rFonts w:ascii="Georgia" w:hAnsi="Georgia"/>
          <w:color w:val="1F1F1F"/>
        </w:rPr>
        <w:t xml:space="preserve">Moreover, the availability of </w:t>
      </w:r>
      <w:r w:rsidR="00164519" w:rsidRPr="00185F33">
        <w:rPr>
          <w:rFonts w:ascii="Georgia" w:hAnsi="Georgia"/>
          <w:color w:val="1F1F1F"/>
        </w:rPr>
        <w:t xml:space="preserve">energy-efficient cookstoves like electric pressure cookers (EPCs), </w:t>
      </w:r>
      <w:r w:rsidR="00103EBD" w:rsidRPr="00185F33">
        <w:rPr>
          <w:rFonts w:ascii="Georgia" w:hAnsi="Georgia"/>
          <w:color w:val="1F1F1F"/>
        </w:rPr>
        <w:t xml:space="preserve">induction cookers, and rice cookers is facilitating the transition. </w:t>
      </w:r>
      <w:r w:rsidR="00183CFC" w:rsidRPr="00185F33">
        <w:rPr>
          <w:rFonts w:ascii="Georgia" w:hAnsi="Georgia"/>
          <w:color w:val="1F1F1F"/>
        </w:rPr>
        <w:t xml:space="preserve">As such, should 40% of Kenyan households </w:t>
      </w:r>
      <w:r w:rsidR="006C35A4" w:rsidRPr="00185F33">
        <w:rPr>
          <w:rFonts w:ascii="Georgia" w:hAnsi="Georgia"/>
          <w:color w:val="1F1F1F"/>
        </w:rPr>
        <w:t xml:space="preserve">that are currently </w:t>
      </w:r>
      <w:r w:rsidR="002F4034" w:rsidRPr="00185F33">
        <w:rPr>
          <w:rFonts w:ascii="Georgia" w:hAnsi="Georgia"/>
          <w:color w:val="1F1F1F"/>
        </w:rPr>
        <w:t xml:space="preserve">cooking using charcoal </w:t>
      </w:r>
      <w:r w:rsidR="00EA6451" w:rsidRPr="00185F33">
        <w:rPr>
          <w:rFonts w:ascii="Georgia" w:hAnsi="Georgia"/>
          <w:color w:val="1F1F1F"/>
        </w:rPr>
        <w:t>shift to electric cooking by 2030</w:t>
      </w:r>
      <w:hyperlink r:id="rId11" w:history="1">
        <w:r w:rsidR="00EA6451" w:rsidRPr="00185F33">
          <w:rPr>
            <w:rStyle w:val="Hyperlink"/>
            <w:rFonts w:ascii="Georgia" w:hAnsi="Georgia"/>
          </w:rPr>
          <w:t xml:space="preserve">, more than </w:t>
        </w:r>
        <w:r w:rsidR="007B7659" w:rsidRPr="00185F33">
          <w:rPr>
            <w:rStyle w:val="Hyperlink"/>
            <w:rFonts w:ascii="Georgia" w:hAnsi="Georgia"/>
          </w:rPr>
          <w:t>$600</w:t>
        </w:r>
        <w:r w:rsidR="003E0B40" w:rsidRPr="00185F33">
          <w:rPr>
            <w:rStyle w:val="Hyperlink"/>
            <w:rFonts w:ascii="Georgia" w:hAnsi="Georgia"/>
          </w:rPr>
          <w:t xml:space="preserve"> million</w:t>
        </w:r>
      </w:hyperlink>
      <w:r w:rsidR="007B7659" w:rsidRPr="00185F33">
        <w:rPr>
          <w:rFonts w:ascii="Georgia" w:hAnsi="Georgia"/>
          <w:color w:val="1F1F1F"/>
        </w:rPr>
        <w:t xml:space="preserve"> could be yielded</w:t>
      </w:r>
      <w:r w:rsidR="003E0B40" w:rsidRPr="00185F33">
        <w:rPr>
          <w:rFonts w:ascii="Georgia" w:hAnsi="Georgia"/>
          <w:color w:val="1F1F1F"/>
        </w:rPr>
        <w:t xml:space="preserve"> in </w:t>
      </w:r>
      <w:r w:rsidR="00AB726D" w:rsidRPr="00185F33">
        <w:rPr>
          <w:rFonts w:ascii="Georgia" w:hAnsi="Georgia"/>
          <w:color w:val="1F1F1F"/>
        </w:rPr>
        <w:t xml:space="preserve">climate, ecosystem, and health benefits </w:t>
      </w:r>
      <w:r w:rsidR="0090335E" w:rsidRPr="00185F33">
        <w:rPr>
          <w:rFonts w:ascii="Georgia" w:hAnsi="Georgia"/>
          <w:color w:val="1F1F1F"/>
        </w:rPr>
        <w:t xml:space="preserve">in the </w:t>
      </w:r>
      <w:r w:rsidR="004B1642" w:rsidRPr="00185F33">
        <w:rPr>
          <w:rFonts w:ascii="Georgia" w:hAnsi="Georgia"/>
          <w:color w:val="1F1F1F"/>
        </w:rPr>
        <w:t xml:space="preserve">first 5 years of electrification </w:t>
      </w:r>
      <w:r w:rsidR="00972350" w:rsidRPr="00185F33">
        <w:rPr>
          <w:rFonts w:ascii="Georgia" w:hAnsi="Georgia"/>
          <w:color w:val="1F1F1F"/>
        </w:rPr>
        <w:t>for</w:t>
      </w:r>
      <w:r w:rsidR="009F12CD" w:rsidRPr="00185F33">
        <w:rPr>
          <w:rFonts w:ascii="Georgia" w:hAnsi="Georgia"/>
          <w:color w:val="1F1F1F"/>
        </w:rPr>
        <w:t xml:space="preserve">$110 million. </w:t>
      </w:r>
    </w:p>
    <w:p w:rsidR="004F4825" w:rsidRPr="00185F33" w:rsidRDefault="004F4825" w:rsidP="00185F33">
      <w:pPr>
        <w:pStyle w:val="NormalWeb"/>
        <w:spacing w:before="389" w:beforeAutospacing="0" w:after="0" w:afterAutospacing="0" w:line="276" w:lineRule="auto"/>
        <w:ind w:left="2" w:right="71" w:firstLine="4"/>
        <w:jc w:val="both"/>
        <w:rPr>
          <w:rFonts w:ascii="Georgia" w:hAnsi="Georgia"/>
          <w:color w:val="1F1F1F"/>
        </w:rPr>
      </w:pPr>
      <w:r w:rsidRPr="00185F33">
        <w:rPr>
          <w:rFonts w:ascii="Georgia" w:hAnsi="Georgia"/>
          <w:color w:val="1F1F1F"/>
        </w:rPr>
        <w:t xml:space="preserve">The prominence of e-cooking in </w:t>
      </w:r>
      <w:r w:rsidR="00FA2215" w:rsidRPr="00185F33">
        <w:rPr>
          <w:rFonts w:ascii="Georgia" w:hAnsi="Georgia"/>
          <w:color w:val="1F1F1F"/>
        </w:rPr>
        <w:t xml:space="preserve">facilitating </w:t>
      </w:r>
      <w:r w:rsidR="00653786" w:rsidRPr="00185F33">
        <w:rPr>
          <w:rFonts w:ascii="Georgia" w:hAnsi="Georgia"/>
          <w:color w:val="1F1F1F"/>
        </w:rPr>
        <w:t xml:space="preserve">a </w:t>
      </w:r>
      <w:r w:rsidR="00FA2215" w:rsidRPr="00185F33">
        <w:rPr>
          <w:rFonts w:ascii="Georgia" w:hAnsi="Georgia"/>
          <w:color w:val="1F1F1F"/>
        </w:rPr>
        <w:t xml:space="preserve">just transition in </w:t>
      </w:r>
      <w:r w:rsidRPr="00185F33">
        <w:rPr>
          <w:rFonts w:ascii="Georgia" w:hAnsi="Georgia"/>
          <w:color w:val="1F1F1F"/>
        </w:rPr>
        <w:t xml:space="preserve">Africa stems from </w:t>
      </w:r>
      <w:r w:rsidR="00FD3CBB" w:rsidRPr="00185F33">
        <w:rPr>
          <w:rFonts w:ascii="Georgia" w:hAnsi="Georgia"/>
          <w:color w:val="1F1F1F"/>
        </w:rPr>
        <w:t>the</w:t>
      </w:r>
      <w:r w:rsidRPr="00185F33">
        <w:rPr>
          <w:rFonts w:ascii="Georgia" w:hAnsi="Georgia"/>
          <w:color w:val="1F1F1F"/>
        </w:rPr>
        <w:t xml:space="preserve"> reasons</w:t>
      </w:r>
      <w:r w:rsidR="00FD3CBB" w:rsidRPr="00185F33">
        <w:rPr>
          <w:rFonts w:ascii="Georgia" w:hAnsi="Georgia"/>
          <w:color w:val="1F1F1F"/>
        </w:rPr>
        <w:t xml:space="preserve"> that it can address environmental, economic, and social concerns</w:t>
      </w:r>
      <w:r w:rsidRPr="00185F33">
        <w:rPr>
          <w:rFonts w:ascii="Georgia" w:hAnsi="Georgia"/>
          <w:color w:val="1F1F1F"/>
        </w:rPr>
        <w:t xml:space="preserve">. </w:t>
      </w:r>
      <w:r w:rsidR="004F126A" w:rsidRPr="00185F33">
        <w:rPr>
          <w:rFonts w:ascii="Georgia" w:hAnsi="Georgia"/>
          <w:color w:val="1F1F1F"/>
        </w:rPr>
        <w:t xml:space="preserve">First of all, </w:t>
      </w:r>
      <w:r w:rsidR="003B5C4D" w:rsidRPr="00185F33">
        <w:rPr>
          <w:rFonts w:ascii="Georgia" w:hAnsi="Georgia"/>
          <w:color w:val="1F1F1F"/>
        </w:rPr>
        <w:t>traditional</w:t>
      </w:r>
      <w:r w:rsidRPr="00185F33">
        <w:rPr>
          <w:rFonts w:ascii="Georgia" w:hAnsi="Georgia"/>
          <w:color w:val="1F1F1F"/>
        </w:rPr>
        <w:t xml:space="preserve"> cooking techniques involving wood or charcoal combustion emit harmful </w:t>
      </w:r>
      <w:r w:rsidRPr="00185F33">
        <w:rPr>
          <w:rFonts w:ascii="Georgia" w:hAnsi="Georgia"/>
          <w:color w:val="1F1F1F"/>
        </w:rPr>
        <w:lastRenderedPageBreak/>
        <w:t>pollutants capable of causing respiratory issues, heart complications, and even cancer</w:t>
      </w:r>
      <w:r w:rsidR="00130D81" w:rsidRPr="00185F33">
        <w:rPr>
          <w:rFonts w:ascii="Georgia" w:hAnsi="Georgia"/>
          <w:color w:val="1F1F1F"/>
        </w:rPr>
        <w:t xml:space="preserve"> that leads to premature deaths and </w:t>
      </w:r>
      <w:r w:rsidR="00BC1C6F" w:rsidRPr="00185F33">
        <w:rPr>
          <w:rFonts w:ascii="Georgia" w:hAnsi="Georgia"/>
          <w:color w:val="1F1F1F"/>
        </w:rPr>
        <w:t>disability-adjusted life years</w:t>
      </w:r>
      <w:r w:rsidRPr="00185F33">
        <w:rPr>
          <w:rFonts w:ascii="Georgia" w:hAnsi="Georgia"/>
          <w:color w:val="1F1F1F"/>
        </w:rPr>
        <w:t>. By eradicating the need to burn wood or charcoal altogether, e-cooking holds the potential to ameliorate these health risks while</w:t>
      </w:r>
      <w:r w:rsidR="00684015" w:rsidRPr="00185F33">
        <w:rPr>
          <w:rFonts w:ascii="Georgia" w:hAnsi="Georgia"/>
          <w:color w:val="1F1F1F"/>
        </w:rPr>
        <w:t xml:space="preserve"> </w:t>
      </w:r>
      <w:r w:rsidRPr="00185F33">
        <w:rPr>
          <w:rFonts w:ascii="Georgia" w:hAnsi="Georgia"/>
          <w:color w:val="1F1F1F"/>
        </w:rPr>
        <w:t>simultaneously enhancing air quality. </w:t>
      </w:r>
      <w:r w:rsidR="00F663EF" w:rsidRPr="00185F33">
        <w:rPr>
          <w:rFonts w:ascii="Georgia" w:hAnsi="Georgia"/>
          <w:color w:val="1F1F1F"/>
        </w:rPr>
        <w:t xml:space="preserve">It is estimated that the adoption of modern cooking technologies </w:t>
      </w:r>
      <w:r w:rsidR="007E30FD" w:rsidRPr="00185F33">
        <w:rPr>
          <w:rFonts w:ascii="Georgia" w:hAnsi="Georgia"/>
          <w:color w:val="1F1F1F"/>
        </w:rPr>
        <w:t xml:space="preserve">in Africa </w:t>
      </w:r>
      <w:r w:rsidR="00F663EF" w:rsidRPr="00185F33">
        <w:rPr>
          <w:rFonts w:ascii="Georgia" w:hAnsi="Georgia"/>
          <w:color w:val="1F1F1F"/>
        </w:rPr>
        <w:t xml:space="preserve">could </w:t>
      </w:r>
      <w:hyperlink r:id="rId12" w:history="1">
        <w:r w:rsidR="00F663EF" w:rsidRPr="00185F33">
          <w:rPr>
            <w:rStyle w:val="Hyperlink"/>
            <w:rFonts w:ascii="Georgia" w:hAnsi="Georgia"/>
          </w:rPr>
          <w:t xml:space="preserve">reduce </w:t>
        </w:r>
        <w:r w:rsidR="00AB0BAE" w:rsidRPr="00185F33">
          <w:rPr>
            <w:rStyle w:val="Hyperlink"/>
            <w:rFonts w:ascii="Georgia" w:hAnsi="Georgia"/>
          </w:rPr>
          <w:t>over 500,000 premature deaths</w:t>
        </w:r>
      </w:hyperlink>
      <w:r w:rsidR="00AB0BAE" w:rsidRPr="00185F33">
        <w:rPr>
          <w:rFonts w:ascii="Georgia" w:hAnsi="Georgia"/>
          <w:color w:val="1F1F1F"/>
        </w:rPr>
        <w:t xml:space="preserve"> yearly by 2030</w:t>
      </w:r>
      <w:r w:rsidR="00684015" w:rsidRPr="00185F33">
        <w:rPr>
          <w:rFonts w:ascii="Georgia" w:hAnsi="Georgia"/>
          <w:color w:val="1F1F1F"/>
        </w:rPr>
        <w:t xml:space="preserve"> </w:t>
      </w:r>
      <w:r w:rsidR="00DE756D" w:rsidRPr="00185F33">
        <w:rPr>
          <w:rFonts w:ascii="Georgia" w:hAnsi="Georgia"/>
          <w:color w:val="1F1F1F"/>
        </w:rPr>
        <w:t xml:space="preserve">and </w:t>
      </w:r>
      <w:hyperlink r:id="rId13" w:history="1">
        <w:r w:rsidR="00DE756D" w:rsidRPr="00185F33">
          <w:rPr>
            <w:rStyle w:val="Hyperlink"/>
            <w:rFonts w:ascii="Georgia" w:hAnsi="Georgia"/>
          </w:rPr>
          <w:t>avoid</w:t>
        </w:r>
        <w:r w:rsidR="00684015" w:rsidRPr="00185F33">
          <w:rPr>
            <w:rStyle w:val="Hyperlink"/>
            <w:rFonts w:ascii="Georgia" w:hAnsi="Georgia"/>
          </w:rPr>
          <w:t xml:space="preserve"> </w:t>
        </w:r>
        <w:r w:rsidR="00DE756D" w:rsidRPr="00185F33">
          <w:rPr>
            <w:rStyle w:val="Hyperlink"/>
            <w:rFonts w:ascii="Georgia" w:hAnsi="Georgia"/>
          </w:rPr>
          <w:t>1,203 disability</w:t>
        </w:r>
      </w:hyperlink>
      <w:r w:rsidR="00DE756D" w:rsidRPr="00185F33">
        <w:rPr>
          <w:rFonts w:ascii="Georgia" w:hAnsi="Georgia"/>
          <w:color w:val="1F1F1F"/>
        </w:rPr>
        <w:t xml:space="preserve">-adjusted life years (DALYs) every year. </w:t>
      </w:r>
    </w:p>
    <w:p w:rsidR="00F75796" w:rsidRPr="00185F33" w:rsidRDefault="004F4825" w:rsidP="00185F33">
      <w:pPr>
        <w:pStyle w:val="NormalWeb"/>
        <w:spacing w:before="389" w:beforeAutospacing="0" w:after="0" w:afterAutospacing="0" w:line="276" w:lineRule="auto"/>
        <w:ind w:left="2" w:right="69"/>
        <w:jc w:val="both"/>
        <w:rPr>
          <w:rFonts w:ascii="Georgia" w:hAnsi="Georgia"/>
        </w:rPr>
      </w:pPr>
      <w:r w:rsidRPr="00185F33">
        <w:rPr>
          <w:rFonts w:ascii="Georgia" w:hAnsi="Georgia"/>
          <w:color w:val="1F1F1F"/>
        </w:rPr>
        <w:t>Another pivotal aspect to consider is that conventional cooking methods contribute significantly to deforestation and climate change repercussions. However, by harnessing renewable energy sources like solar power or hydroelectricity, e-cooking presents an opportunity to curtail such detrimental environmental impacts effectively</w:t>
      </w:r>
      <w:r w:rsidR="00F10034" w:rsidRPr="00185F33">
        <w:rPr>
          <w:rFonts w:ascii="Georgia" w:hAnsi="Georgia"/>
          <w:color w:val="1F1F1F"/>
        </w:rPr>
        <w:t xml:space="preserve"> and could </w:t>
      </w:r>
      <w:hyperlink r:id="rId14" w:history="1">
        <w:r w:rsidR="00E9255D" w:rsidRPr="00185F33">
          <w:rPr>
            <w:rStyle w:val="Hyperlink"/>
            <w:rFonts w:ascii="Georgia" w:hAnsi="Georgia"/>
          </w:rPr>
          <w:t>save</w:t>
        </w:r>
        <w:r w:rsidR="00F10034" w:rsidRPr="00185F33">
          <w:rPr>
            <w:rStyle w:val="Hyperlink"/>
            <w:rFonts w:ascii="Georgia" w:hAnsi="Georgia"/>
          </w:rPr>
          <w:t xml:space="preserve"> 400,000 tons/year of wood</w:t>
        </w:r>
      </w:hyperlink>
      <w:r w:rsidR="00F10034" w:rsidRPr="00185F33">
        <w:rPr>
          <w:rFonts w:ascii="Georgia" w:hAnsi="Georgia"/>
          <w:color w:val="1F1F1F"/>
        </w:rPr>
        <w:t xml:space="preserve"> harvested unsustainably</w:t>
      </w:r>
      <w:r w:rsidRPr="00185F33">
        <w:rPr>
          <w:rFonts w:ascii="Georgia" w:hAnsi="Georgia"/>
          <w:color w:val="1F1F1F"/>
        </w:rPr>
        <w:t>. Ultimately, engaging in e-cooking not only introduces healthier and cleaner alternatives but also</w:t>
      </w:r>
      <w:r w:rsidR="00684015" w:rsidRPr="00185F33">
        <w:rPr>
          <w:rFonts w:ascii="Georgia" w:hAnsi="Georgia"/>
          <w:color w:val="1F1F1F"/>
        </w:rPr>
        <w:t xml:space="preserve"> </w:t>
      </w:r>
      <w:r w:rsidRPr="00185F33">
        <w:rPr>
          <w:rFonts w:ascii="Georgia" w:hAnsi="Georgia"/>
          <w:color w:val="1F1F1F"/>
        </w:rPr>
        <w:t>consolidates sustainability efforts on a larger scale throughout Africa.</w:t>
      </w:r>
    </w:p>
    <w:p w:rsidR="004F4825" w:rsidRPr="00185F33" w:rsidRDefault="00AE6D1B" w:rsidP="00185F33">
      <w:pPr>
        <w:pStyle w:val="NormalWeb"/>
        <w:spacing w:before="389" w:beforeAutospacing="0" w:after="0" w:afterAutospacing="0" w:line="276" w:lineRule="auto"/>
        <w:ind w:left="2" w:right="71" w:firstLine="4"/>
        <w:jc w:val="both"/>
        <w:rPr>
          <w:rFonts w:ascii="Georgia" w:hAnsi="Georgia"/>
          <w:color w:val="1F1F1F"/>
        </w:rPr>
      </w:pPr>
      <w:r w:rsidRPr="00185F33">
        <w:rPr>
          <w:rFonts w:ascii="Georgia" w:hAnsi="Georgia"/>
          <w:color w:val="1F1F1F"/>
        </w:rPr>
        <w:t>The just transition princip</w:t>
      </w:r>
      <w:r w:rsidR="008C48FA" w:rsidRPr="00185F33">
        <w:rPr>
          <w:rFonts w:ascii="Georgia" w:hAnsi="Georgia"/>
          <w:color w:val="1F1F1F"/>
        </w:rPr>
        <w:t>le</w:t>
      </w:r>
      <w:r w:rsidRPr="00185F33">
        <w:rPr>
          <w:rFonts w:ascii="Georgia" w:hAnsi="Georgia"/>
          <w:color w:val="1F1F1F"/>
        </w:rPr>
        <w:t xml:space="preserve"> underscores leaving no one behind. </w:t>
      </w:r>
      <w:r w:rsidR="007567D2" w:rsidRPr="00185F33">
        <w:rPr>
          <w:rFonts w:ascii="Georgia" w:hAnsi="Georgia"/>
          <w:color w:val="1F1F1F"/>
        </w:rPr>
        <w:t>Nevertheless</w:t>
      </w:r>
      <w:r w:rsidR="002607F2" w:rsidRPr="00185F33">
        <w:rPr>
          <w:rFonts w:ascii="Georgia" w:hAnsi="Georgia"/>
          <w:color w:val="1F1F1F"/>
        </w:rPr>
        <w:t xml:space="preserve">, the overreliance </w:t>
      </w:r>
      <w:r w:rsidR="00406B24" w:rsidRPr="00185F33">
        <w:rPr>
          <w:rFonts w:ascii="Georgia" w:hAnsi="Georgia"/>
          <w:color w:val="1F1F1F"/>
        </w:rPr>
        <w:t>o</w:t>
      </w:r>
      <w:r w:rsidR="008C48FA" w:rsidRPr="00185F33">
        <w:rPr>
          <w:rFonts w:ascii="Georgia" w:hAnsi="Georgia"/>
          <w:color w:val="1F1F1F"/>
        </w:rPr>
        <w:t>n</w:t>
      </w:r>
      <w:r w:rsidR="00406B24" w:rsidRPr="00185F33">
        <w:rPr>
          <w:rFonts w:ascii="Georgia" w:hAnsi="Georgia"/>
          <w:color w:val="1F1F1F"/>
        </w:rPr>
        <w:t xml:space="preserve"> traditional cooking methods </w:t>
      </w:r>
      <w:r w:rsidR="00AA2992" w:rsidRPr="00185F33">
        <w:rPr>
          <w:rFonts w:ascii="Georgia" w:hAnsi="Georgia"/>
          <w:color w:val="1F1F1F"/>
        </w:rPr>
        <w:t>prevents</w:t>
      </w:r>
      <w:r w:rsidR="00406B24" w:rsidRPr="00185F33">
        <w:rPr>
          <w:rFonts w:ascii="Georgia" w:hAnsi="Georgia"/>
          <w:color w:val="1F1F1F"/>
        </w:rPr>
        <w:t xml:space="preserve"> women and girls from achieving their full potential </w:t>
      </w:r>
      <w:r w:rsidR="00AA2992" w:rsidRPr="00185F33">
        <w:rPr>
          <w:rFonts w:ascii="Georgia" w:hAnsi="Georgia"/>
          <w:color w:val="1F1F1F"/>
        </w:rPr>
        <w:t xml:space="preserve">as a lot of time is spent collecting firewood and cooking. </w:t>
      </w:r>
      <w:r w:rsidR="00361373" w:rsidRPr="00185F33">
        <w:rPr>
          <w:rFonts w:ascii="Georgia" w:hAnsi="Georgia"/>
          <w:color w:val="1F1F1F"/>
        </w:rPr>
        <w:t xml:space="preserve">Therefore, </w:t>
      </w:r>
      <w:hyperlink r:id="rId15" w:history="1">
        <w:r w:rsidR="003D6562" w:rsidRPr="00185F33">
          <w:rPr>
            <w:rStyle w:val="Hyperlink"/>
            <w:rFonts w:ascii="Georgia" w:hAnsi="Georgia"/>
          </w:rPr>
          <w:t>g</w:t>
        </w:r>
        <w:r w:rsidR="00193984" w:rsidRPr="00185F33">
          <w:rPr>
            <w:rStyle w:val="Hyperlink"/>
            <w:rFonts w:ascii="Georgia" w:hAnsi="Georgia"/>
          </w:rPr>
          <w:t xml:space="preserve">ender </w:t>
        </w:r>
        <w:r w:rsidR="003D6562" w:rsidRPr="00185F33">
          <w:rPr>
            <w:rStyle w:val="Hyperlink"/>
            <w:rFonts w:ascii="Georgia" w:hAnsi="Georgia"/>
          </w:rPr>
          <w:t>dimensions should be considered as a</w:t>
        </w:r>
        <w:r w:rsidR="00193984" w:rsidRPr="00185F33">
          <w:rPr>
            <w:rStyle w:val="Hyperlink"/>
            <w:rFonts w:ascii="Georgia" w:hAnsi="Georgia"/>
          </w:rPr>
          <w:t xml:space="preserve"> significant</w:t>
        </w:r>
      </w:hyperlink>
      <w:r w:rsidR="00193984" w:rsidRPr="00185F33">
        <w:rPr>
          <w:rFonts w:ascii="Georgia" w:hAnsi="Georgia"/>
          <w:color w:val="1F1F1F"/>
        </w:rPr>
        <w:t xml:space="preserve"> component for just transition</w:t>
      </w:r>
      <w:r w:rsidR="0038457D" w:rsidRPr="00185F33">
        <w:rPr>
          <w:rFonts w:ascii="Georgia" w:hAnsi="Georgia"/>
          <w:color w:val="1F1F1F"/>
        </w:rPr>
        <w:t xml:space="preserve"> given that</w:t>
      </w:r>
      <w:r w:rsidR="00193984" w:rsidRPr="00185F33">
        <w:rPr>
          <w:rFonts w:ascii="Georgia" w:hAnsi="Georgia"/>
          <w:color w:val="1F1F1F"/>
        </w:rPr>
        <w:t xml:space="preserve"> climate change can amplify existing vulnerabilities and result </w:t>
      </w:r>
      <w:r w:rsidR="00315ADB" w:rsidRPr="00185F33">
        <w:rPr>
          <w:rFonts w:ascii="Georgia" w:hAnsi="Georgia"/>
          <w:color w:val="1F1F1F"/>
        </w:rPr>
        <w:t xml:space="preserve">in </w:t>
      </w:r>
      <w:r w:rsidR="00193984" w:rsidRPr="00185F33">
        <w:rPr>
          <w:rFonts w:ascii="Georgia" w:hAnsi="Georgia"/>
          <w:color w:val="1F1F1F"/>
        </w:rPr>
        <w:t xml:space="preserve">gender-specific impacts. As such, gender has </w:t>
      </w:r>
      <w:r w:rsidR="00BA5953" w:rsidRPr="00185F33">
        <w:rPr>
          <w:rFonts w:ascii="Georgia" w:hAnsi="Georgia"/>
          <w:color w:val="1F1F1F"/>
        </w:rPr>
        <w:t xml:space="preserve">to be </w:t>
      </w:r>
      <w:r w:rsidR="00193984" w:rsidRPr="00185F33">
        <w:rPr>
          <w:rFonts w:ascii="Georgia" w:hAnsi="Georgia"/>
          <w:color w:val="1F1F1F"/>
        </w:rPr>
        <w:t>included as an integral aspect of the climate process</w:t>
      </w:r>
      <w:r w:rsidR="00684015" w:rsidRPr="00185F33">
        <w:rPr>
          <w:rFonts w:ascii="Georgia" w:hAnsi="Georgia"/>
          <w:color w:val="1F1F1F"/>
        </w:rPr>
        <w:t xml:space="preserve"> </w:t>
      </w:r>
      <w:r w:rsidR="00631E5B" w:rsidRPr="00185F33">
        <w:rPr>
          <w:rFonts w:ascii="Georgia" w:hAnsi="Georgia"/>
          <w:color w:val="1F1F1F"/>
        </w:rPr>
        <w:t xml:space="preserve">since </w:t>
      </w:r>
      <w:r w:rsidR="00A52F41" w:rsidRPr="00185F33">
        <w:rPr>
          <w:rFonts w:ascii="Georgia" w:hAnsi="Georgia"/>
          <w:color w:val="1F1F1F"/>
        </w:rPr>
        <w:t>household smoke qualifies as a climate change agent</w:t>
      </w:r>
      <w:r w:rsidR="00193984" w:rsidRPr="00185F33">
        <w:rPr>
          <w:rFonts w:ascii="Georgia" w:hAnsi="Georgia"/>
          <w:color w:val="1F1F1F"/>
        </w:rPr>
        <w:t xml:space="preserve">. </w:t>
      </w:r>
      <w:r w:rsidR="004F4825" w:rsidRPr="00185F33">
        <w:rPr>
          <w:rFonts w:ascii="Georgia" w:hAnsi="Georgia"/>
          <w:color w:val="1F1F1F"/>
        </w:rPr>
        <w:t xml:space="preserve">Utilizing e-cooking can prove advantageous in enhancing the economic efficiency of households. Specifically, women and girls will no longer </w:t>
      </w:r>
      <w:r w:rsidR="001B00BB" w:rsidRPr="00185F33">
        <w:rPr>
          <w:rFonts w:ascii="Georgia" w:hAnsi="Georgia"/>
          <w:color w:val="1F1F1F"/>
        </w:rPr>
        <w:t xml:space="preserve">be </w:t>
      </w:r>
      <w:r w:rsidR="003644B2" w:rsidRPr="00185F33">
        <w:rPr>
          <w:rFonts w:ascii="Georgia" w:hAnsi="Georgia"/>
          <w:color w:val="1F1F1F"/>
        </w:rPr>
        <w:t>require</w:t>
      </w:r>
      <w:r w:rsidR="001B00BB" w:rsidRPr="00185F33">
        <w:rPr>
          <w:rFonts w:ascii="Georgia" w:hAnsi="Georgia"/>
          <w:color w:val="1F1F1F"/>
        </w:rPr>
        <w:t>d</w:t>
      </w:r>
      <w:r w:rsidR="004F4825" w:rsidRPr="00185F33">
        <w:rPr>
          <w:rFonts w:ascii="Georgia" w:hAnsi="Georgia"/>
          <w:color w:val="1F1F1F"/>
        </w:rPr>
        <w:t xml:space="preserve"> t</w:t>
      </w:r>
      <w:r w:rsidR="001B00BB" w:rsidRPr="00185F33">
        <w:rPr>
          <w:rFonts w:ascii="Georgia" w:hAnsi="Georgia"/>
          <w:color w:val="1F1F1F"/>
        </w:rPr>
        <w:t>o</w:t>
      </w:r>
      <w:r w:rsidR="004F4825" w:rsidRPr="00185F33">
        <w:rPr>
          <w:rFonts w:ascii="Georgia" w:hAnsi="Georgia"/>
          <w:color w:val="1F1F1F"/>
        </w:rPr>
        <w:t xml:space="preserve"> collect</w:t>
      </w:r>
      <w:r w:rsidR="00684015" w:rsidRPr="00185F33">
        <w:rPr>
          <w:rFonts w:ascii="Georgia" w:hAnsi="Georgia"/>
          <w:color w:val="1F1F1F"/>
        </w:rPr>
        <w:t xml:space="preserve"> </w:t>
      </w:r>
      <w:r w:rsidR="004F4825" w:rsidRPr="00185F33">
        <w:rPr>
          <w:rFonts w:ascii="Georgia" w:hAnsi="Georgia"/>
          <w:color w:val="1F1F1F"/>
        </w:rPr>
        <w:t xml:space="preserve">firewood for culinary purposes. As a result, this saves them precious time and energy that can then be dedicated to other </w:t>
      </w:r>
      <w:r w:rsidR="000666A4" w:rsidRPr="00185F33">
        <w:rPr>
          <w:rFonts w:ascii="Georgia" w:hAnsi="Georgia"/>
          <w:color w:val="1F1F1F"/>
        </w:rPr>
        <w:t>endeavors</w:t>
      </w:r>
      <w:r w:rsidR="004F4825" w:rsidRPr="00185F33">
        <w:rPr>
          <w:rFonts w:ascii="Georgia" w:hAnsi="Georgia"/>
          <w:color w:val="1F1F1F"/>
        </w:rPr>
        <w:t xml:space="preserve"> such as education, work commitments, or childcare responsibilities. </w:t>
      </w:r>
      <w:r w:rsidR="00692015" w:rsidRPr="00185F33">
        <w:rPr>
          <w:rFonts w:ascii="Georgia" w:hAnsi="Georgia"/>
          <w:color w:val="1F1F1F"/>
        </w:rPr>
        <w:t>The</w:t>
      </w:r>
      <w:r w:rsidR="00B82A5B" w:rsidRPr="00185F33">
        <w:rPr>
          <w:rFonts w:ascii="Georgia" w:hAnsi="Georgia"/>
          <w:color w:val="1F1F1F"/>
        </w:rPr>
        <w:t xml:space="preserve"> transition would also reduce the</w:t>
      </w:r>
      <w:r w:rsidR="00692015" w:rsidRPr="00185F33">
        <w:rPr>
          <w:rFonts w:ascii="Georgia" w:hAnsi="Georgia"/>
          <w:color w:val="1F1F1F"/>
        </w:rPr>
        <w:t xml:space="preserve"> equivalent of carbon dioxide emissions of 1</w:t>
      </w:r>
      <w:hyperlink r:id="rId16" w:history="1">
        <w:r w:rsidR="00692015" w:rsidRPr="00185F33">
          <w:rPr>
            <w:rStyle w:val="Hyperlink"/>
            <w:rFonts w:ascii="Georgia" w:hAnsi="Georgia"/>
          </w:rPr>
          <w:t xml:space="preserve">.9 million </w:t>
        </w:r>
        <w:proofErr w:type="spellStart"/>
        <w:r w:rsidR="00692015" w:rsidRPr="00185F33">
          <w:rPr>
            <w:rStyle w:val="Hyperlink"/>
            <w:rFonts w:ascii="Georgia" w:hAnsi="Georgia"/>
          </w:rPr>
          <w:t>tonnes</w:t>
        </w:r>
        <w:proofErr w:type="spellEnd"/>
        <w:r w:rsidR="00692015" w:rsidRPr="00185F33">
          <w:rPr>
            <w:rStyle w:val="Hyperlink"/>
            <w:rFonts w:ascii="Georgia" w:hAnsi="Georgia"/>
          </w:rPr>
          <w:t>/year and save women’s time by 191 million</w:t>
        </w:r>
      </w:hyperlink>
      <w:r w:rsidR="00684015" w:rsidRPr="00185F33">
        <w:rPr>
          <w:rFonts w:ascii="Georgia" w:hAnsi="Georgia"/>
        </w:rPr>
        <w:t xml:space="preserve"> </w:t>
      </w:r>
      <w:proofErr w:type="spellStart"/>
      <w:r w:rsidR="00692015" w:rsidRPr="00185F33">
        <w:rPr>
          <w:rFonts w:ascii="Georgia" w:hAnsi="Georgia"/>
          <w:color w:val="1F1F1F"/>
        </w:rPr>
        <w:t>tonnes</w:t>
      </w:r>
      <w:proofErr w:type="spellEnd"/>
      <w:r w:rsidR="00692015" w:rsidRPr="00185F33">
        <w:rPr>
          <w:rFonts w:ascii="Georgia" w:hAnsi="Georgia"/>
          <w:color w:val="1F1F1F"/>
        </w:rPr>
        <w:t>/year.</w:t>
      </w:r>
    </w:p>
    <w:p w:rsidR="004F4825" w:rsidRPr="00185F33" w:rsidRDefault="004F4825" w:rsidP="00185F33">
      <w:pPr>
        <w:pStyle w:val="NormalWeb"/>
        <w:spacing w:before="389" w:beforeAutospacing="0" w:after="0" w:afterAutospacing="0" w:line="276" w:lineRule="auto"/>
        <w:ind w:left="2" w:right="94" w:firstLine="6"/>
        <w:jc w:val="both"/>
        <w:rPr>
          <w:rFonts w:ascii="Georgia" w:hAnsi="Georgia"/>
        </w:rPr>
      </w:pPr>
      <w:r w:rsidRPr="00185F33">
        <w:rPr>
          <w:rFonts w:ascii="Georgia" w:hAnsi="Georgia"/>
          <w:color w:val="1F1F1F"/>
        </w:rPr>
        <w:t xml:space="preserve">The advancement towards e-cooking in Africa is currently in its initial phases, however, there is an increasing trend propelling it forward. </w:t>
      </w:r>
      <w:r w:rsidR="00BE6FB6" w:rsidRPr="00185F33">
        <w:rPr>
          <w:rFonts w:ascii="Georgia" w:hAnsi="Georgia"/>
          <w:color w:val="1F1F1F"/>
        </w:rPr>
        <w:t>V</w:t>
      </w:r>
      <w:r w:rsidRPr="00185F33">
        <w:rPr>
          <w:rFonts w:ascii="Georgia" w:hAnsi="Georgia"/>
          <w:color w:val="1F1F1F"/>
        </w:rPr>
        <w:t xml:space="preserve">arious factors </w:t>
      </w:r>
      <w:r w:rsidR="00BE6FB6" w:rsidRPr="00185F33">
        <w:rPr>
          <w:rFonts w:ascii="Georgia" w:hAnsi="Georgia"/>
          <w:color w:val="1F1F1F"/>
        </w:rPr>
        <w:t xml:space="preserve">are </w:t>
      </w:r>
      <w:r w:rsidRPr="00185F33">
        <w:rPr>
          <w:rFonts w:ascii="Georgia" w:hAnsi="Georgia"/>
          <w:color w:val="1F1F1F"/>
        </w:rPr>
        <w:t>fueling this momentum, wherein the backing of several African governments through policies like subsidizing</w:t>
      </w:r>
      <w:r w:rsidR="0049521C" w:rsidRPr="00185F33">
        <w:rPr>
          <w:rFonts w:ascii="Georgia" w:hAnsi="Georgia"/>
          <w:color w:val="1F1F1F"/>
        </w:rPr>
        <w:t xml:space="preserve"> the cost</w:t>
      </w:r>
      <w:r w:rsidR="0013750D" w:rsidRPr="00185F33">
        <w:rPr>
          <w:rFonts w:ascii="Georgia" w:hAnsi="Georgia"/>
          <w:color w:val="1F1F1F"/>
        </w:rPr>
        <w:t xml:space="preserve"> of</w:t>
      </w:r>
      <w:r w:rsidRPr="00185F33">
        <w:rPr>
          <w:rFonts w:ascii="Georgia" w:hAnsi="Georgia"/>
          <w:color w:val="1F1F1F"/>
        </w:rPr>
        <w:t xml:space="preserve"> electric </w:t>
      </w:r>
      <w:r w:rsidR="00B82A5B" w:rsidRPr="00185F33">
        <w:rPr>
          <w:rFonts w:ascii="Georgia" w:hAnsi="Georgia"/>
          <w:color w:val="1F1F1F"/>
        </w:rPr>
        <w:t>cook</w:t>
      </w:r>
      <w:r w:rsidRPr="00185F33">
        <w:rPr>
          <w:rFonts w:ascii="Georgia" w:hAnsi="Georgia"/>
          <w:color w:val="1F1F1F"/>
        </w:rPr>
        <w:t>stoves and granting tax benefits to renewable energy corporations plays a vital role. Additionally, the private sector exhibits involvement by investing in e-cooking as well</w:t>
      </w:r>
      <w:r w:rsidR="00EE4E2C" w:rsidRPr="00185F33">
        <w:rPr>
          <w:rFonts w:ascii="Georgia" w:hAnsi="Georgia"/>
          <w:color w:val="1F1F1F"/>
        </w:rPr>
        <w:t xml:space="preserve"> as</w:t>
      </w:r>
      <w:r w:rsidRPr="00185F33">
        <w:rPr>
          <w:rFonts w:ascii="Georgia" w:hAnsi="Georgia"/>
          <w:color w:val="1F1F1F"/>
        </w:rPr>
        <w:t xml:space="preserve"> notable companies such as Samsung, Haier, and M-Kopa have introduced electric stoves and other cooking devices into Africa's market. </w:t>
      </w:r>
    </w:p>
    <w:p w:rsidR="004F4825" w:rsidRPr="00185F33" w:rsidRDefault="00017033" w:rsidP="00185F33">
      <w:pPr>
        <w:pStyle w:val="NormalWeb"/>
        <w:spacing w:before="389" w:beforeAutospacing="0" w:after="0" w:afterAutospacing="0" w:line="276" w:lineRule="auto"/>
        <w:ind w:left="2" w:right="84"/>
        <w:jc w:val="both"/>
        <w:rPr>
          <w:rFonts w:ascii="Georgia" w:hAnsi="Georgia"/>
        </w:rPr>
      </w:pPr>
      <w:r w:rsidRPr="00185F33">
        <w:rPr>
          <w:rFonts w:ascii="Georgia" w:hAnsi="Georgia"/>
          <w:color w:val="1F1F1F"/>
        </w:rPr>
        <w:t xml:space="preserve">In conclusion, </w:t>
      </w:r>
      <w:r w:rsidR="00992FA3" w:rsidRPr="00185F33">
        <w:rPr>
          <w:rFonts w:ascii="Georgia" w:hAnsi="Georgia"/>
          <w:color w:val="1F1F1F"/>
        </w:rPr>
        <w:t xml:space="preserve">given the significant role that e-cooking plays towards the realization of a low-carbon economy </w:t>
      </w:r>
      <w:r w:rsidR="00F71A02" w:rsidRPr="00185F33">
        <w:rPr>
          <w:rFonts w:ascii="Georgia" w:hAnsi="Georgia"/>
          <w:color w:val="1F1F1F"/>
        </w:rPr>
        <w:t>in line with the just transition concept,</w:t>
      </w:r>
      <w:r w:rsidR="00B85BCD" w:rsidRPr="00185F33">
        <w:rPr>
          <w:rFonts w:ascii="Georgia" w:hAnsi="Georgia"/>
          <w:color w:val="1F1F1F"/>
        </w:rPr>
        <w:t xml:space="preserve"> proper </w:t>
      </w:r>
      <w:r w:rsidR="00ED661B" w:rsidRPr="00185F33">
        <w:rPr>
          <w:rFonts w:ascii="Georgia" w:hAnsi="Georgia"/>
        </w:rPr>
        <w:t xml:space="preserve">electrical infrastructure has to be installed in Africa to encourage a paradigm shift in the </w:t>
      </w:r>
      <w:r w:rsidR="00ED661B" w:rsidRPr="00185F33">
        <w:rPr>
          <w:rFonts w:ascii="Georgia" w:hAnsi="Georgia"/>
        </w:rPr>
        <w:lastRenderedPageBreak/>
        <w:t xml:space="preserve">household cooking sector. </w:t>
      </w:r>
      <w:r w:rsidR="006502B0" w:rsidRPr="00185F33">
        <w:rPr>
          <w:rFonts w:ascii="Georgia" w:hAnsi="Georgia"/>
          <w:color w:val="1F1F1F"/>
        </w:rPr>
        <w:t>The correct</w:t>
      </w:r>
      <w:r w:rsidR="004F4825" w:rsidRPr="00185F33">
        <w:rPr>
          <w:rFonts w:ascii="Georgia" w:hAnsi="Georgia"/>
          <w:color w:val="1F1F1F"/>
        </w:rPr>
        <w:t xml:space="preserve"> infrastructure </w:t>
      </w:r>
      <w:r w:rsidR="006502B0" w:rsidRPr="00185F33">
        <w:rPr>
          <w:rFonts w:ascii="Georgia" w:hAnsi="Georgia"/>
          <w:color w:val="1F1F1F"/>
        </w:rPr>
        <w:t xml:space="preserve">will </w:t>
      </w:r>
      <w:r w:rsidR="004F4825" w:rsidRPr="00185F33">
        <w:rPr>
          <w:rFonts w:ascii="Georgia" w:hAnsi="Georgia"/>
          <w:color w:val="1F1F1F"/>
        </w:rPr>
        <w:t xml:space="preserve">play a crucial role </w:t>
      </w:r>
      <w:r w:rsidR="001553AC" w:rsidRPr="00185F33">
        <w:rPr>
          <w:rFonts w:ascii="Georgia" w:hAnsi="Georgia"/>
          <w:color w:val="1F1F1F"/>
        </w:rPr>
        <w:t>in</w:t>
      </w:r>
      <w:r w:rsidR="004F4825" w:rsidRPr="00185F33">
        <w:rPr>
          <w:rFonts w:ascii="Georgia" w:hAnsi="Georgia"/>
          <w:color w:val="1F1F1F"/>
        </w:rPr>
        <w:t xml:space="preserve"> facilitating </w:t>
      </w:r>
      <w:r w:rsidR="001553AC" w:rsidRPr="00185F33">
        <w:rPr>
          <w:rFonts w:ascii="Georgia" w:hAnsi="Georgia"/>
          <w:color w:val="1F1F1F"/>
        </w:rPr>
        <w:t xml:space="preserve">the </w:t>
      </w:r>
      <w:r w:rsidR="004F4825" w:rsidRPr="00185F33">
        <w:rPr>
          <w:rFonts w:ascii="Georgia" w:hAnsi="Georgia"/>
          <w:color w:val="1F1F1F"/>
        </w:rPr>
        <w:t xml:space="preserve">widespread adoption of e-cooking. Africa must </w:t>
      </w:r>
      <w:r w:rsidR="006502B0" w:rsidRPr="00185F33">
        <w:rPr>
          <w:rFonts w:ascii="Georgia" w:hAnsi="Georgia"/>
          <w:color w:val="1F1F1F"/>
        </w:rPr>
        <w:t xml:space="preserve">consequently </w:t>
      </w:r>
      <w:r w:rsidR="004F4825" w:rsidRPr="00185F33">
        <w:rPr>
          <w:rFonts w:ascii="Georgia" w:hAnsi="Georgia"/>
          <w:color w:val="1F1F1F"/>
        </w:rPr>
        <w:t xml:space="preserve">invest in its electricity infrastructure by expanding the power grid and enhancing the reliability of </w:t>
      </w:r>
      <w:r w:rsidR="00DF4102" w:rsidRPr="00185F33">
        <w:rPr>
          <w:rFonts w:ascii="Georgia" w:hAnsi="Georgia"/>
          <w:color w:val="1F1F1F"/>
        </w:rPr>
        <w:t xml:space="preserve">the </w:t>
      </w:r>
      <w:r w:rsidR="004F4825" w:rsidRPr="00185F33">
        <w:rPr>
          <w:rFonts w:ascii="Georgia" w:hAnsi="Georgia"/>
          <w:color w:val="1F1F1F"/>
        </w:rPr>
        <w:t xml:space="preserve">electrical supply. Such improvements are essential </w:t>
      </w:r>
      <w:r w:rsidR="00B80AF2" w:rsidRPr="00185F33">
        <w:rPr>
          <w:rFonts w:ascii="Georgia" w:hAnsi="Georgia"/>
          <w:color w:val="1F1F1F"/>
        </w:rPr>
        <w:t>in</w:t>
      </w:r>
      <w:r w:rsidR="004F4825" w:rsidRPr="00185F33">
        <w:rPr>
          <w:rFonts w:ascii="Georgia" w:hAnsi="Georgia"/>
          <w:color w:val="1F1F1F"/>
        </w:rPr>
        <w:t xml:space="preserve"> fostering the integration of e-cooking practices.</w:t>
      </w:r>
      <w:r w:rsidR="00684015" w:rsidRPr="00185F33">
        <w:rPr>
          <w:rFonts w:ascii="Georgia" w:hAnsi="Georgia"/>
          <w:color w:val="1F1F1F"/>
        </w:rPr>
        <w:t xml:space="preserve"> </w:t>
      </w:r>
      <w:r w:rsidR="004F4825" w:rsidRPr="00185F33">
        <w:rPr>
          <w:rFonts w:ascii="Georgia" w:hAnsi="Georgia"/>
          <w:color w:val="1F1F1F"/>
        </w:rPr>
        <w:t>Moreover, education becomes imperative as consumers require adequate knowledge about the advantages of e-cooking and how to effectively and safely utilize electric stoves. Educating individuals on proper usage will contribute significantly towards embracing this sustainable cooking method. </w:t>
      </w:r>
      <w:r w:rsidR="000049B5" w:rsidRPr="00185F33">
        <w:rPr>
          <w:rFonts w:ascii="Georgia" w:hAnsi="Georgia"/>
        </w:rPr>
        <w:t>A</w:t>
      </w:r>
      <w:r w:rsidR="004F4825" w:rsidRPr="00185F33">
        <w:rPr>
          <w:rFonts w:ascii="Georgia" w:hAnsi="Georgia"/>
          <w:color w:val="1F1F1F"/>
        </w:rPr>
        <w:t>ddressing these complex challenges is vital for accelerating the acceptance and utilization of e-cooking within African communities. By combating issues such as cost constraints, limited availability, infrastructural requirements, and disseminating relevant education materi</w:t>
      </w:r>
      <w:bookmarkStart w:id="0" w:name="_GoBack"/>
      <w:bookmarkEnd w:id="0"/>
      <w:r w:rsidR="004F4825" w:rsidRPr="00185F33">
        <w:rPr>
          <w:rFonts w:ascii="Georgia" w:hAnsi="Georgia"/>
          <w:color w:val="1F1F1F"/>
        </w:rPr>
        <w:t>als</w:t>
      </w:r>
      <w:r w:rsidR="007C0F8E" w:rsidRPr="00185F33">
        <w:rPr>
          <w:rFonts w:ascii="Georgia" w:hAnsi="Georgia"/>
          <w:color w:val="1F1F1F"/>
        </w:rPr>
        <w:t>,</w:t>
      </w:r>
      <w:r w:rsidR="004F4825" w:rsidRPr="00185F33">
        <w:rPr>
          <w:rFonts w:ascii="Georgia" w:hAnsi="Georgia"/>
          <w:color w:val="1F1F1F"/>
        </w:rPr>
        <w:t xml:space="preserve"> progress can be made regarding this important transition.</w:t>
      </w:r>
    </w:p>
    <w:p w:rsidR="000D2054" w:rsidRPr="00185F33" w:rsidRDefault="000D2054" w:rsidP="00185F33">
      <w:pPr>
        <w:spacing w:line="276" w:lineRule="auto"/>
        <w:rPr>
          <w:rFonts w:ascii="Georgia" w:hAnsi="Georgia" w:cs="Times New Roman"/>
          <w:b/>
          <w:bCs/>
          <w:sz w:val="24"/>
          <w:szCs w:val="24"/>
        </w:rPr>
      </w:pPr>
    </w:p>
    <w:p w:rsidR="00884E07" w:rsidRPr="00185F33" w:rsidRDefault="00185F33" w:rsidP="00185F33">
      <w:pPr>
        <w:spacing w:line="276" w:lineRule="auto"/>
        <w:rPr>
          <w:rFonts w:ascii="Georgia" w:hAnsi="Georgia"/>
          <w:b/>
          <w:bCs/>
          <w:color w:val="002060"/>
          <w:sz w:val="24"/>
          <w:szCs w:val="24"/>
        </w:rPr>
      </w:pPr>
      <w:r w:rsidRPr="00185F33">
        <w:rPr>
          <mc:AlternateContent>
            <mc:Choice Requires="w16se">
              <w:rFonts w:ascii="Georgia" w:hAnsi="Georgia"/>
            </mc:Choice>
            <mc:Fallback>
              <w:rFonts w:ascii="Segoe UI Emoji" w:eastAsia="Segoe UI Emoji" w:hAnsi="Segoe UI Emoji" w:cs="Segoe UI Emoji"/>
            </mc:Fallback>
          </mc:AlternateContent>
          <w:b/>
          <w:bCs/>
          <w:color w:val="002060"/>
          <w:sz w:val="24"/>
          <w:szCs w:val="24"/>
        </w:rPr>
        <mc:AlternateContent>
          <mc:Choice Requires="w16se">
            <w16se:symEx w16se:font="Segoe UI Emoji" w16se:char="00A9"/>
          </mc:Choice>
          <mc:Fallback>
            <w:t>©</w:t>
          </mc:Fallback>
        </mc:AlternateContent>
      </w:r>
      <w:r w:rsidRPr="00185F33">
        <w:rPr>
          <w:rFonts w:ascii="Georgia" w:hAnsi="Georgia"/>
          <w:b/>
          <w:bCs/>
          <w:color w:val="002060"/>
          <w:sz w:val="24"/>
          <w:szCs w:val="24"/>
        </w:rPr>
        <w:t xml:space="preserve"> ARIN Press</w:t>
      </w:r>
    </w:p>
    <w:sectPr w:rsidR="00884E07" w:rsidRPr="00185F33" w:rsidSect="000B0A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054"/>
    <w:rsid w:val="000049B5"/>
    <w:rsid w:val="00017033"/>
    <w:rsid w:val="00020E1E"/>
    <w:rsid w:val="00043CC1"/>
    <w:rsid w:val="00052E18"/>
    <w:rsid w:val="000604D3"/>
    <w:rsid w:val="0006147E"/>
    <w:rsid w:val="0006407C"/>
    <w:rsid w:val="000666A4"/>
    <w:rsid w:val="00070AFE"/>
    <w:rsid w:val="000B0AB9"/>
    <w:rsid w:val="000C637B"/>
    <w:rsid w:val="000D2054"/>
    <w:rsid w:val="000E1E7A"/>
    <w:rsid w:val="000E4B95"/>
    <w:rsid w:val="00100DA3"/>
    <w:rsid w:val="00103EBD"/>
    <w:rsid w:val="00130330"/>
    <w:rsid w:val="00130D81"/>
    <w:rsid w:val="0013347F"/>
    <w:rsid w:val="00136971"/>
    <w:rsid w:val="0013750D"/>
    <w:rsid w:val="00154734"/>
    <w:rsid w:val="001553AC"/>
    <w:rsid w:val="001619C0"/>
    <w:rsid w:val="00162B3B"/>
    <w:rsid w:val="00162D4E"/>
    <w:rsid w:val="00164519"/>
    <w:rsid w:val="00183CFC"/>
    <w:rsid w:val="00185F33"/>
    <w:rsid w:val="00193984"/>
    <w:rsid w:val="001A613D"/>
    <w:rsid w:val="001A710A"/>
    <w:rsid w:val="001B0004"/>
    <w:rsid w:val="001B00BB"/>
    <w:rsid w:val="001D339D"/>
    <w:rsid w:val="001E4F49"/>
    <w:rsid w:val="00204F86"/>
    <w:rsid w:val="00210443"/>
    <w:rsid w:val="002141F9"/>
    <w:rsid w:val="00227514"/>
    <w:rsid w:val="00246DB7"/>
    <w:rsid w:val="002607F2"/>
    <w:rsid w:val="00263980"/>
    <w:rsid w:val="002740BA"/>
    <w:rsid w:val="002800C0"/>
    <w:rsid w:val="002A0D38"/>
    <w:rsid w:val="002A1B39"/>
    <w:rsid w:val="002D4097"/>
    <w:rsid w:val="002E05D8"/>
    <w:rsid w:val="002F294E"/>
    <w:rsid w:val="002F4034"/>
    <w:rsid w:val="003132C6"/>
    <w:rsid w:val="00315ADB"/>
    <w:rsid w:val="00343147"/>
    <w:rsid w:val="00346D8C"/>
    <w:rsid w:val="003558E9"/>
    <w:rsid w:val="00355ABE"/>
    <w:rsid w:val="00361373"/>
    <w:rsid w:val="003644B2"/>
    <w:rsid w:val="00377F73"/>
    <w:rsid w:val="0038457D"/>
    <w:rsid w:val="00391407"/>
    <w:rsid w:val="003A303C"/>
    <w:rsid w:val="003B090E"/>
    <w:rsid w:val="003B0A67"/>
    <w:rsid w:val="003B0C28"/>
    <w:rsid w:val="003B5C4D"/>
    <w:rsid w:val="003C32EF"/>
    <w:rsid w:val="003C5513"/>
    <w:rsid w:val="003D2EC2"/>
    <w:rsid w:val="003D4217"/>
    <w:rsid w:val="003D6562"/>
    <w:rsid w:val="003D7276"/>
    <w:rsid w:val="003E0B40"/>
    <w:rsid w:val="00406B24"/>
    <w:rsid w:val="00430B34"/>
    <w:rsid w:val="00436ECD"/>
    <w:rsid w:val="00460F5C"/>
    <w:rsid w:val="00462D82"/>
    <w:rsid w:val="00466071"/>
    <w:rsid w:val="004707E4"/>
    <w:rsid w:val="004723A6"/>
    <w:rsid w:val="00484E8E"/>
    <w:rsid w:val="0049521C"/>
    <w:rsid w:val="004A07CC"/>
    <w:rsid w:val="004B1642"/>
    <w:rsid w:val="004C4B24"/>
    <w:rsid w:val="004D062A"/>
    <w:rsid w:val="004E74D3"/>
    <w:rsid w:val="004F126A"/>
    <w:rsid w:val="004F1327"/>
    <w:rsid w:val="004F4825"/>
    <w:rsid w:val="004F7D2B"/>
    <w:rsid w:val="005144A7"/>
    <w:rsid w:val="00523ADE"/>
    <w:rsid w:val="00527FB1"/>
    <w:rsid w:val="005A5BF0"/>
    <w:rsid w:val="005B0ADF"/>
    <w:rsid w:val="005F7A4A"/>
    <w:rsid w:val="005F7ABC"/>
    <w:rsid w:val="00601217"/>
    <w:rsid w:val="00610E06"/>
    <w:rsid w:val="00624524"/>
    <w:rsid w:val="006305B3"/>
    <w:rsid w:val="00631E5B"/>
    <w:rsid w:val="00631FC0"/>
    <w:rsid w:val="006337F6"/>
    <w:rsid w:val="00641D4C"/>
    <w:rsid w:val="00642959"/>
    <w:rsid w:val="006502B0"/>
    <w:rsid w:val="00653786"/>
    <w:rsid w:val="006606F7"/>
    <w:rsid w:val="006616AB"/>
    <w:rsid w:val="00684015"/>
    <w:rsid w:val="00690A30"/>
    <w:rsid w:val="0069151E"/>
    <w:rsid w:val="00692015"/>
    <w:rsid w:val="006A58D1"/>
    <w:rsid w:val="006B1FDC"/>
    <w:rsid w:val="006C35A4"/>
    <w:rsid w:val="006E12F7"/>
    <w:rsid w:val="0071122E"/>
    <w:rsid w:val="007148DE"/>
    <w:rsid w:val="007548C0"/>
    <w:rsid w:val="007567D2"/>
    <w:rsid w:val="00760B95"/>
    <w:rsid w:val="00762A35"/>
    <w:rsid w:val="00775756"/>
    <w:rsid w:val="007A6315"/>
    <w:rsid w:val="007A6AC1"/>
    <w:rsid w:val="007A7D4F"/>
    <w:rsid w:val="007B7612"/>
    <w:rsid w:val="007B7659"/>
    <w:rsid w:val="007C0F8E"/>
    <w:rsid w:val="007E30FD"/>
    <w:rsid w:val="007F5D8F"/>
    <w:rsid w:val="00800A80"/>
    <w:rsid w:val="00803554"/>
    <w:rsid w:val="008115A3"/>
    <w:rsid w:val="0081455E"/>
    <w:rsid w:val="00834DA9"/>
    <w:rsid w:val="00835131"/>
    <w:rsid w:val="00854E32"/>
    <w:rsid w:val="008672F9"/>
    <w:rsid w:val="00884E07"/>
    <w:rsid w:val="00887BEC"/>
    <w:rsid w:val="008A69F2"/>
    <w:rsid w:val="008C48FA"/>
    <w:rsid w:val="008C57DA"/>
    <w:rsid w:val="008D467A"/>
    <w:rsid w:val="008E5C9E"/>
    <w:rsid w:val="008F4E42"/>
    <w:rsid w:val="0090335E"/>
    <w:rsid w:val="0093513C"/>
    <w:rsid w:val="00951640"/>
    <w:rsid w:val="00970005"/>
    <w:rsid w:val="00972350"/>
    <w:rsid w:val="009837B1"/>
    <w:rsid w:val="00992FA3"/>
    <w:rsid w:val="009B3F07"/>
    <w:rsid w:val="009C57F8"/>
    <w:rsid w:val="009E04B1"/>
    <w:rsid w:val="009E6431"/>
    <w:rsid w:val="009F12CD"/>
    <w:rsid w:val="00A00FFF"/>
    <w:rsid w:val="00A1048C"/>
    <w:rsid w:val="00A27877"/>
    <w:rsid w:val="00A423A2"/>
    <w:rsid w:val="00A52F41"/>
    <w:rsid w:val="00A55176"/>
    <w:rsid w:val="00A555F7"/>
    <w:rsid w:val="00A6582A"/>
    <w:rsid w:val="00A76407"/>
    <w:rsid w:val="00A8148A"/>
    <w:rsid w:val="00AA1CA1"/>
    <w:rsid w:val="00AA2992"/>
    <w:rsid w:val="00AA4F06"/>
    <w:rsid w:val="00AB0BAE"/>
    <w:rsid w:val="00AB726D"/>
    <w:rsid w:val="00AB75DB"/>
    <w:rsid w:val="00AC10AC"/>
    <w:rsid w:val="00AE6D1B"/>
    <w:rsid w:val="00AF023A"/>
    <w:rsid w:val="00B0088F"/>
    <w:rsid w:val="00B37B93"/>
    <w:rsid w:val="00B4026B"/>
    <w:rsid w:val="00B40A58"/>
    <w:rsid w:val="00B53C15"/>
    <w:rsid w:val="00B553FC"/>
    <w:rsid w:val="00B80AF2"/>
    <w:rsid w:val="00B81C31"/>
    <w:rsid w:val="00B820FC"/>
    <w:rsid w:val="00B82A5B"/>
    <w:rsid w:val="00B83D19"/>
    <w:rsid w:val="00B85BCD"/>
    <w:rsid w:val="00B86DDA"/>
    <w:rsid w:val="00B97793"/>
    <w:rsid w:val="00BA5953"/>
    <w:rsid w:val="00BA5CEE"/>
    <w:rsid w:val="00BA7B9E"/>
    <w:rsid w:val="00BB2504"/>
    <w:rsid w:val="00BC1C6F"/>
    <w:rsid w:val="00BD6277"/>
    <w:rsid w:val="00BE6FB6"/>
    <w:rsid w:val="00BE6FCF"/>
    <w:rsid w:val="00BE7A81"/>
    <w:rsid w:val="00C122BD"/>
    <w:rsid w:val="00C2311C"/>
    <w:rsid w:val="00C40894"/>
    <w:rsid w:val="00C41079"/>
    <w:rsid w:val="00C62F65"/>
    <w:rsid w:val="00C73AB8"/>
    <w:rsid w:val="00C93B34"/>
    <w:rsid w:val="00CB5402"/>
    <w:rsid w:val="00CF7F53"/>
    <w:rsid w:val="00D20941"/>
    <w:rsid w:val="00D22952"/>
    <w:rsid w:val="00D23FCC"/>
    <w:rsid w:val="00D27A19"/>
    <w:rsid w:val="00D44D75"/>
    <w:rsid w:val="00D4612D"/>
    <w:rsid w:val="00D66CF8"/>
    <w:rsid w:val="00D6727D"/>
    <w:rsid w:val="00D963BA"/>
    <w:rsid w:val="00DA414E"/>
    <w:rsid w:val="00DA6294"/>
    <w:rsid w:val="00DA772B"/>
    <w:rsid w:val="00DB58C9"/>
    <w:rsid w:val="00DC1C03"/>
    <w:rsid w:val="00DC6A03"/>
    <w:rsid w:val="00DD2DD1"/>
    <w:rsid w:val="00DD5E31"/>
    <w:rsid w:val="00DE756D"/>
    <w:rsid w:val="00DF07C9"/>
    <w:rsid w:val="00DF4102"/>
    <w:rsid w:val="00E12E33"/>
    <w:rsid w:val="00E24294"/>
    <w:rsid w:val="00E45598"/>
    <w:rsid w:val="00E52B3F"/>
    <w:rsid w:val="00E553EA"/>
    <w:rsid w:val="00E755FA"/>
    <w:rsid w:val="00E9255D"/>
    <w:rsid w:val="00EA3E18"/>
    <w:rsid w:val="00EA3FAA"/>
    <w:rsid w:val="00EA6451"/>
    <w:rsid w:val="00EB1CF1"/>
    <w:rsid w:val="00EC34FF"/>
    <w:rsid w:val="00ED661B"/>
    <w:rsid w:val="00EE4E2C"/>
    <w:rsid w:val="00EE5A1F"/>
    <w:rsid w:val="00EE6E17"/>
    <w:rsid w:val="00F006EB"/>
    <w:rsid w:val="00F10034"/>
    <w:rsid w:val="00F10FF2"/>
    <w:rsid w:val="00F111B4"/>
    <w:rsid w:val="00F12C74"/>
    <w:rsid w:val="00F41763"/>
    <w:rsid w:val="00F50DDC"/>
    <w:rsid w:val="00F663EF"/>
    <w:rsid w:val="00F71A02"/>
    <w:rsid w:val="00F75796"/>
    <w:rsid w:val="00F90B62"/>
    <w:rsid w:val="00F91FB2"/>
    <w:rsid w:val="00F94D52"/>
    <w:rsid w:val="00F95090"/>
    <w:rsid w:val="00F96482"/>
    <w:rsid w:val="00F97524"/>
    <w:rsid w:val="00FA2215"/>
    <w:rsid w:val="00FB351D"/>
    <w:rsid w:val="00FD3CBB"/>
    <w:rsid w:val="00FE6564"/>
    <w:rsid w:val="00FF00E0"/>
    <w:rsid w:val="00FF0C2B"/>
    <w:rsid w:val="00FF6B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4C065"/>
  <w15:docId w15:val="{189694C0-23CE-4639-9271-D4E6E173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A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482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B40A58"/>
    <w:rPr>
      <w:color w:val="0563C1" w:themeColor="hyperlink"/>
      <w:u w:val="single"/>
    </w:rPr>
  </w:style>
  <w:style w:type="character" w:customStyle="1" w:styleId="UnresolvedMention1">
    <w:name w:val="Unresolved Mention1"/>
    <w:basedOn w:val="DefaultParagraphFont"/>
    <w:uiPriority w:val="99"/>
    <w:semiHidden/>
    <w:unhideWhenUsed/>
    <w:rsid w:val="00B40A58"/>
    <w:rPr>
      <w:color w:val="605E5C"/>
      <w:shd w:val="clear" w:color="auto" w:fill="E1DFDD"/>
    </w:rPr>
  </w:style>
  <w:style w:type="character" w:styleId="FollowedHyperlink">
    <w:name w:val="FollowedHyperlink"/>
    <w:basedOn w:val="DefaultParagraphFont"/>
    <w:uiPriority w:val="99"/>
    <w:semiHidden/>
    <w:unhideWhenUsed/>
    <w:rsid w:val="00B0088F"/>
    <w:rPr>
      <w:color w:val="954F72" w:themeColor="followedHyperlink"/>
      <w:u w:val="single"/>
    </w:rPr>
  </w:style>
  <w:style w:type="paragraph" w:styleId="Caption">
    <w:name w:val="caption"/>
    <w:basedOn w:val="Normal"/>
    <w:next w:val="Normal"/>
    <w:uiPriority w:val="35"/>
    <w:unhideWhenUsed/>
    <w:qFormat/>
    <w:rsid w:val="00043CC1"/>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3B0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C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40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a.org/reports/africa-energy-outlook-2022/key-findings" TargetMode="External"/><Relationship Id="rId13" Type="http://schemas.openxmlformats.org/officeDocument/2006/relationships/hyperlink" Target="https://healthpolicy-watch.news/new-e-cooking-technologies-could-reduce-climate-change-and-save-lives-from-air-pollutio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eforum.org/agenda/2022/06/jobs-growth-and-social-justice-for-transformative-climate-action-a-just-transition/?DAG=3&amp;gclid=Cj0KCQjwk96lBhDHARIsAEKO4xYMBuPr70u7WSupR9E135bjUxaez1XJyi_TQBCFXbQkQZ8_ozf_3BwaArdmEALw_wcB" TargetMode="External"/><Relationship Id="rId12" Type="http://schemas.openxmlformats.org/officeDocument/2006/relationships/hyperlink" Target="https://www.iea.org/reports/africa-energy-outlook-2022/key-finding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healthpolicy-watch.news/new-e-cooking-technologies-could-reduce-climate-change-and-save-lives-from-air-pollution/" TargetMode="External"/><Relationship Id="rId1" Type="http://schemas.openxmlformats.org/officeDocument/2006/relationships/styles" Target="styles.xml"/><Relationship Id="rId6" Type="http://schemas.openxmlformats.org/officeDocument/2006/relationships/hyperlink" Target="https://reliefweb.int/report/world/issues-paper-challenges-and-opportunities-just-transition-february-2021?gclid=Cj0KCQjwk96lBhDHARIsAEKO4xbijg4XeNMYtmWrmJcvkTV0V0S7AogSWTrAxlompNxCzHiShBS7MboaAlDSEALw_wcB" TargetMode="External"/><Relationship Id="rId11" Type="http://schemas.openxmlformats.org/officeDocument/2006/relationships/hyperlink" Target="https://healthpolicy-watch.news/new-e-cooking-technologies-could-reduce-climate-change-and-save-lives-from-air-pollution/" TargetMode="External"/><Relationship Id="rId5" Type="http://schemas.openxmlformats.org/officeDocument/2006/relationships/hyperlink" Target="https://www.afdb.org/en/topics-and-sectors/initiatives-partnerships/climate-investment-funds-cif/just-transition-initiative" TargetMode="External"/><Relationship Id="rId15" Type="http://schemas.openxmlformats.org/officeDocument/2006/relationships/hyperlink" Target="C://Users/Lenovo/Downloads/Issues%20Paper%20on%20Challenges%20and%20Opportunities%20for%20a%20Just%20Transition.pdf" TargetMode="External"/><Relationship Id="rId10"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hyperlink" Target="https://www.frontiersin.org/articles/10.3389/fenvs.2023.1089391/full" TargetMode="External"/><Relationship Id="rId14" Type="http://schemas.openxmlformats.org/officeDocument/2006/relationships/hyperlink" Target="https://healthpolicy-watch.news/new-e-cooking-technologies-could-reduce-climate-change-and-save-lives-from-air-pol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Bolo</dc:creator>
  <cp:keywords/>
  <dc:description/>
  <cp:lastModifiedBy>user</cp:lastModifiedBy>
  <cp:revision>2</cp:revision>
  <dcterms:created xsi:type="dcterms:W3CDTF">2024-07-29T18:23:00Z</dcterms:created>
  <dcterms:modified xsi:type="dcterms:W3CDTF">2024-07-29T18:23:00Z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ea7d9b653c856dd4856979f5216e6c27f06cfa3a1a39ca81a46be8b8b6ed3f43</vt:lpwstr>
  </property>
</Properties>
</file>